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5C3" w:rsidRPr="007D4447" w:rsidRDefault="000C45C3" w:rsidP="000C45C3">
      <w:pPr>
        <w:spacing w:after="0"/>
        <w:jc w:val="center"/>
        <w:rPr>
          <w:rFonts w:ascii="Times New Roman" w:hAnsi="Times New Roman" w:cs="Times New Roman"/>
          <w:b/>
          <w:sz w:val="24"/>
          <w:szCs w:val="24"/>
        </w:rPr>
      </w:pPr>
      <w:r w:rsidRPr="007D4447">
        <w:rPr>
          <w:rFonts w:ascii="Times New Roman" w:hAnsi="Times New Roman" w:cs="Times New Roman"/>
          <w:b/>
          <w:sz w:val="24"/>
          <w:szCs w:val="24"/>
        </w:rPr>
        <w:t xml:space="preserve">PENGEMBANGAN BAHAN AJAR </w:t>
      </w:r>
      <w:r w:rsidRPr="007D4447">
        <w:rPr>
          <w:rFonts w:ascii="Times New Roman" w:hAnsi="Times New Roman" w:cs="Times New Roman"/>
          <w:b/>
          <w:i/>
          <w:sz w:val="24"/>
          <w:szCs w:val="24"/>
        </w:rPr>
        <w:t>ENGLISH FOR FB SERVICE</w:t>
      </w:r>
    </w:p>
    <w:p w:rsidR="000C45C3" w:rsidRPr="007D4447" w:rsidRDefault="000C45C3" w:rsidP="000C45C3">
      <w:pPr>
        <w:spacing w:after="0"/>
        <w:jc w:val="center"/>
        <w:rPr>
          <w:rFonts w:ascii="Times New Roman" w:hAnsi="Times New Roman" w:cs="Times New Roman"/>
          <w:b/>
          <w:sz w:val="24"/>
          <w:szCs w:val="24"/>
        </w:rPr>
      </w:pPr>
      <w:r w:rsidRPr="007D4447">
        <w:rPr>
          <w:rFonts w:ascii="Times New Roman" w:hAnsi="Times New Roman" w:cs="Times New Roman"/>
          <w:b/>
          <w:sz w:val="24"/>
          <w:szCs w:val="24"/>
        </w:rPr>
        <w:t>BERBASIS E-LEARNING</w:t>
      </w:r>
    </w:p>
    <w:p w:rsidR="000C45C3" w:rsidRDefault="000C45C3" w:rsidP="000C45C3">
      <w:pPr>
        <w:spacing w:after="0" w:line="240" w:lineRule="auto"/>
        <w:jc w:val="center"/>
        <w:rPr>
          <w:rFonts w:ascii="Times New Roman" w:hAnsi="Times New Roman" w:cs="Times New Roman"/>
          <w:sz w:val="24"/>
          <w:szCs w:val="24"/>
        </w:rPr>
      </w:pPr>
    </w:p>
    <w:p w:rsidR="000C45C3" w:rsidRPr="00C5195C" w:rsidRDefault="000C45C3" w:rsidP="000C45C3">
      <w:pPr>
        <w:spacing w:after="0" w:line="240" w:lineRule="auto"/>
        <w:jc w:val="center"/>
        <w:rPr>
          <w:rFonts w:ascii="Times New Roman" w:hAnsi="Times New Roman" w:cs="Times New Roman"/>
          <w:sz w:val="24"/>
          <w:szCs w:val="24"/>
        </w:rPr>
      </w:pPr>
      <w:r w:rsidRPr="00C5195C">
        <w:rPr>
          <w:rFonts w:ascii="Times New Roman" w:hAnsi="Times New Roman" w:cs="Times New Roman"/>
          <w:sz w:val="24"/>
          <w:szCs w:val="24"/>
        </w:rPr>
        <w:t xml:space="preserve">Rima Andriani Sari, S.Pd., </w:t>
      </w:r>
      <w:proofErr w:type="gramStart"/>
      <w:r w:rsidRPr="00C5195C">
        <w:rPr>
          <w:rFonts w:ascii="Times New Roman" w:hAnsi="Times New Roman" w:cs="Times New Roman"/>
          <w:sz w:val="24"/>
          <w:szCs w:val="24"/>
        </w:rPr>
        <w:t>M.Hum</w:t>
      </w:r>
      <w:proofErr w:type="gramEnd"/>
      <w:r w:rsidRPr="00C5195C">
        <w:rPr>
          <w:rFonts w:ascii="Times New Roman" w:hAnsi="Times New Roman" w:cs="Times New Roman"/>
          <w:sz w:val="24"/>
          <w:szCs w:val="24"/>
        </w:rPr>
        <w:t xml:space="preserve">. </w:t>
      </w:r>
    </w:p>
    <w:p w:rsidR="000C45C3" w:rsidRPr="00C5195C" w:rsidRDefault="000C45C3" w:rsidP="000C45C3">
      <w:pPr>
        <w:spacing w:after="0"/>
        <w:jc w:val="center"/>
        <w:rPr>
          <w:rFonts w:ascii="Times New Roman" w:hAnsi="Times New Roman" w:cs="Times New Roman"/>
          <w:sz w:val="24"/>
          <w:szCs w:val="24"/>
        </w:rPr>
      </w:pPr>
      <w:r w:rsidRPr="00C5195C">
        <w:rPr>
          <w:rFonts w:ascii="Times New Roman" w:hAnsi="Times New Roman" w:cs="Times New Roman"/>
          <w:sz w:val="24"/>
          <w:szCs w:val="24"/>
        </w:rPr>
        <w:t xml:space="preserve">Drs. I Nyoman Adil, M.A. </w:t>
      </w:r>
    </w:p>
    <w:p w:rsidR="000C45C3" w:rsidRPr="00C5195C" w:rsidRDefault="000C45C3" w:rsidP="000C45C3">
      <w:pPr>
        <w:spacing w:after="0"/>
        <w:jc w:val="center"/>
        <w:rPr>
          <w:rFonts w:ascii="Times New Roman" w:hAnsi="Times New Roman" w:cs="Times New Roman"/>
          <w:sz w:val="24"/>
          <w:szCs w:val="24"/>
        </w:rPr>
      </w:pPr>
      <w:r w:rsidRPr="00C5195C">
        <w:rPr>
          <w:rFonts w:ascii="Times New Roman" w:hAnsi="Times New Roman" w:cs="Times New Roman"/>
          <w:sz w:val="24"/>
          <w:szCs w:val="24"/>
        </w:rPr>
        <w:t xml:space="preserve">Made Aryawan Adijaya, S.Pd., M.Pd. </w:t>
      </w:r>
    </w:p>
    <w:p w:rsidR="00C5195C" w:rsidRDefault="00C5195C" w:rsidP="000C45C3">
      <w:pPr>
        <w:spacing w:after="0" w:line="240" w:lineRule="auto"/>
        <w:jc w:val="center"/>
        <w:rPr>
          <w:rFonts w:ascii="Times New Roman" w:hAnsi="Times New Roman" w:cs="Times New Roman"/>
          <w:b/>
          <w:sz w:val="24"/>
          <w:szCs w:val="24"/>
        </w:rPr>
      </w:pPr>
    </w:p>
    <w:p w:rsidR="000C45C3" w:rsidRDefault="000C45C3" w:rsidP="000C45C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Pendidikan Ganesha</w:t>
      </w:r>
    </w:p>
    <w:p w:rsidR="000C45C3" w:rsidRDefault="000C45C3" w:rsidP="000C45C3">
      <w:pPr>
        <w:spacing w:after="0" w:line="240" w:lineRule="auto"/>
        <w:jc w:val="center"/>
        <w:rPr>
          <w:rFonts w:ascii="Times New Roman" w:hAnsi="Times New Roman" w:cs="Times New Roman"/>
          <w:b/>
          <w:sz w:val="24"/>
          <w:szCs w:val="24"/>
          <w:lang w:val="id-ID"/>
        </w:rPr>
      </w:pPr>
    </w:p>
    <w:p w:rsidR="00357AB9" w:rsidRDefault="00357AB9" w:rsidP="000C45C3">
      <w:pPr>
        <w:spacing w:after="0" w:line="240" w:lineRule="auto"/>
        <w:jc w:val="center"/>
        <w:rPr>
          <w:rFonts w:ascii="Times New Roman" w:hAnsi="Times New Roman" w:cs="Times New Roman"/>
          <w:b/>
          <w:sz w:val="24"/>
          <w:szCs w:val="24"/>
          <w:lang w:val="id-ID"/>
        </w:rPr>
      </w:pPr>
      <w:bookmarkStart w:id="0" w:name="_GoBack"/>
      <w:bookmarkEnd w:id="0"/>
    </w:p>
    <w:p w:rsidR="00357AB9" w:rsidRDefault="00357AB9" w:rsidP="00357AB9">
      <w:pPr>
        <w:spacing w:after="120" w:line="240" w:lineRule="auto"/>
        <w:ind w:firstLine="720"/>
        <w:contextualSpacing/>
        <w:jc w:val="center"/>
        <w:rPr>
          <w:rFonts w:ascii="Times New Roman" w:hAnsi="Times New Roman" w:cs="Times New Roman"/>
          <w:b/>
          <w:sz w:val="24"/>
          <w:szCs w:val="24"/>
        </w:rPr>
      </w:pPr>
      <w:r w:rsidRPr="005F2547">
        <w:rPr>
          <w:rFonts w:ascii="Times New Roman" w:hAnsi="Times New Roman" w:cs="Times New Roman"/>
          <w:b/>
          <w:sz w:val="24"/>
          <w:szCs w:val="24"/>
        </w:rPr>
        <w:t>Abstract</w:t>
      </w:r>
    </w:p>
    <w:p w:rsidR="00357AB9" w:rsidRPr="005F2547" w:rsidRDefault="00357AB9" w:rsidP="00357AB9">
      <w:pPr>
        <w:spacing w:after="120" w:line="240" w:lineRule="auto"/>
        <w:ind w:firstLine="720"/>
        <w:contextualSpacing/>
        <w:jc w:val="both"/>
        <w:rPr>
          <w:rFonts w:ascii="Times New Roman" w:hAnsi="Times New Roman" w:cs="Times New Roman"/>
          <w:b/>
          <w:sz w:val="24"/>
          <w:szCs w:val="24"/>
        </w:rPr>
      </w:pPr>
    </w:p>
    <w:p w:rsidR="00357AB9" w:rsidRDefault="00357AB9" w:rsidP="00357AB9">
      <w:pPr>
        <w:spacing w:after="12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This research aims at: 1) identifying and analyzing the competencies and topics need to be achieved by students in English for FB Service course, that include developing themes and subthemes to be put in the teaching material, and develop types and forms of assessment to be used in measuring the achievement of each competencies; 2) designing the prototype of the teaching material with e-learning for English for FB Service course; and 3) knowing the quality/validity of the teaching material.</w:t>
      </w:r>
    </w:p>
    <w:p w:rsidR="00357AB9" w:rsidRDefault="00357AB9" w:rsidP="00357AB9">
      <w:pPr>
        <w:spacing w:after="12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 main design of this research was research and development. The significances of this research were to increase students’ understanding in English for FB Service course, develop curriculum and material development, and contribute in developing e-learning in teaching. The research data were analyzed qualitatively. The research result showed that there were 13 competencies needed to be achieved by the students in English for FB Service and there were 13 topics developed. The validity level gained in the test of validation achieved the requirement, that was 90% (very valid) with some improvements.</w:t>
      </w:r>
    </w:p>
    <w:p w:rsidR="00357AB9" w:rsidRDefault="00357AB9" w:rsidP="00357AB9">
      <w:pPr>
        <w:spacing w:after="120" w:line="240" w:lineRule="auto"/>
        <w:contextualSpacing/>
        <w:jc w:val="both"/>
        <w:rPr>
          <w:rFonts w:ascii="Times New Roman" w:hAnsi="Times New Roman" w:cs="Times New Roman"/>
          <w:sz w:val="24"/>
          <w:szCs w:val="24"/>
        </w:rPr>
      </w:pPr>
    </w:p>
    <w:p w:rsidR="00357AB9" w:rsidRPr="005F2547" w:rsidRDefault="00357AB9" w:rsidP="00357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Keywords: teaching material, English for FB Service, </w:t>
      </w:r>
      <w:r w:rsidRPr="005F2547">
        <w:rPr>
          <w:rFonts w:ascii="Times New Roman" w:hAnsi="Times New Roman" w:cs="Times New Roman"/>
          <w:sz w:val="24"/>
          <w:szCs w:val="24"/>
        </w:rPr>
        <w:t>e-learning</w:t>
      </w:r>
    </w:p>
    <w:p w:rsidR="000C45C3" w:rsidRDefault="000C45C3" w:rsidP="000C45C3">
      <w:pPr>
        <w:spacing w:after="0" w:line="240" w:lineRule="auto"/>
        <w:jc w:val="center"/>
        <w:rPr>
          <w:rFonts w:ascii="Times New Roman" w:hAnsi="Times New Roman" w:cs="Times New Roman"/>
          <w:b/>
          <w:sz w:val="24"/>
          <w:szCs w:val="24"/>
          <w:lang w:val="id-ID"/>
        </w:rPr>
      </w:pPr>
    </w:p>
    <w:p w:rsidR="000C45C3" w:rsidRDefault="000C45C3" w:rsidP="000C45C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0C45C3" w:rsidRPr="0085467E" w:rsidRDefault="000C45C3" w:rsidP="000C45C3">
      <w:pPr>
        <w:spacing w:line="240" w:lineRule="auto"/>
        <w:jc w:val="both"/>
        <w:rPr>
          <w:rFonts w:ascii="Times New Roman" w:hAnsi="Times New Roman" w:cs="Times New Roman"/>
          <w:sz w:val="24"/>
          <w:szCs w:val="24"/>
        </w:rPr>
      </w:pPr>
    </w:p>
    <w:p w:rsidR="000C45C3" w:rsidRDefault="000C45C3" w:rsidP="00D62BCC">
      <w:pPr>
        <w:spacing w:after="12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id-ID"/>
        </w:rPr>
        <w:t>Penelitian ini bertujuan untuk</w:t>
      </w:r>
      <w:r>
        <w:rPr>
          <w:rFonts w:ascii="Times New Roman" w:hAnsi="Times New Roman" w:cs="Times New Roman"/>
          <w:sz w:val="24"/>
          <w:szCs w:val="24"/>
        </w:rPr>
        <w:t>: (1) m</w:t>
      </w:r>
      <w:r w:rsidRPr="0085467E">
        <w:rPr>
          <w:rFonts w:ascii="Times New Roman" w:hAnsi="Times New Roman" w:cs="Times New Roman"/>
          <w:sz w:val="24"/>
          <w:szCs w:val="24"/>
        </w:rPr>
        <w:t xml:space="preserve">engidentifikasi dan menganalisis kompetensi-kompetensi </w:t>
      </w:r>
      <w:r>
        <w:rPr>
          <w:rFonts w:ascii="Times New Roman" w:hAnsi="Times New Roman" w:cs="Times New Roman"/>
          <w:sz w:val="24"/>
          <w:szCs w:val="24"/>
        </w:rPr>
        <w:t>dan topik</w:t>
      </w:r>
      <w:r w:rsidRPr="0085467E">
        <w:rPr>
          <w:rFonts w:ascii="Times New Roman" w:hAnsi="Times New Roman" w:cs="Times New Roman"/>
          <w:sz w:val="24"/>
          <w:szCs w:val="24"/>
        </w:rPr>
        <w:t>-topik yang harus dicapai oleh mahasiswa dalam pembelajaran English fo</w:t>
      </w:r>
      <w:r>
        <w:rPr>
          <w:rFonts w:ascii="Times New Roman" w:hAnsi="Times New Roman" w:cs="Times New Roman"/>
          <w:sz w:val="24"/>
          <w:szCs w:val="24"/>
        </w:rPr>
        <w:t>r FB Service yang mencakup m</w:t>
      </w:r>
      <w:r w:rsidRPr="0085467E">
        <w:rPr>
          <w:rFonts w:ascii="Times New Roman" w:hAnsi="Times New Roman" w:cs="Times New Roman"/>
          <w:sz w:val="24"/>
          <w:szCs w:val="24"/>
        </w:rPr>
        <w:t>engembangkan tema dan subtema yang dapat dimasukkan ke dalam bahan ajar</w:t>
      </w:r>
      <w:r>
        <w:rPr>
          <w:rFonts w:ascii="Times New Roman" w:hAnsi="Times New Roman" w:cs="Times New Roman"/>
          <w:sz w:val="24"/>
          <w:szCs w:val="24"/>
        </w:rPr>
        <w:t>; dan m</w:t>
      </w:r>
      <w:r w:rsidRPr="0085467E">
        <w:rPr>
          <w:rFonts w:ascii="Times New Roman" w:hAnsi="Times New Roman" w:cs="Times New Roman"/>
          <w:sz w:val="24"/>
          <w:szCs w:val="24"/>
        </w:rPr>
        <w:t>engembangkan jenis dan bentuk asesmen yang dapat digunakan untuk mengukur ketercapaian masing-masing k</w:t>
      </w:r>
      <w:r>
        <w:rPr>
          <w:rFonts w:ascii="Times New Roman" w:hAnsi="Times New Roman" w:cs="Times New Roman"/>
          <w:sz w:val="24"/>
          <w:szCs w:val="24"/>
        </w:rPr>
        <w:t>ompetensi yang telah dirumuskan; (2) m</w:t>
      </w:r>
      <w:r w:rsidRPr="0085467E">
        <w:rPr>
          <w:rFonts w:ascii="Times New Roman" w:hAnsi="Times New Roman" w:cs="Times New Roman"/>
          <w:sz w:val="24"/>
          <w:szCs w:val="24"/>
        </w:rPr>
        <w:t>endesain prototype bahan ajar berbasis e-learning untuk mat</w:t>
      </w:r>
      <w:r>
        <w:rPr>
          <w:rFonts w:ascii="Times New Roman" w:hAnsi="Times New Roman" w:cs="Times New Roman"/>
          <w:sz w:val="24"/>
          <w:szCs w:val="24"/>
        </w:rPr>
        <w:t>a kuliah English for FB Service; dan (3) me</w:t>
      </w:r>
      <w:r w:rsidRPr="0085467E">
        <w:rPr>
          <w:rFonts w:ascii="Times New Roman" w:hAnsi="Times New Roman" w:cs="Times New Roman"/>
          <w:sz w:val="24"/>
          <w:szCs w:val="24"/>
        </w:rPr>
        <w:t>ngetahui kualitas/validitas bahan ajar yang dikembangkan.</w:t>
      </w:r>
      <w:r>
        <w:rPr>
          <w:rFonts w:ascii="Times New Roman" w:hAnsi="Times New Roman" w:cs="Times New Roman"/>
          <w:sz w:val="24"/>
          <w:szCs w:val="24"/>
        </w:rPr>
        <w:t xml:space="preserve"> </w:t>
      </w:r>
    </w:p>
    <w:p w:rsidR="00D62BCC" w:rsidRDefault="000C45C3" w:rsidP="00D62BCC">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Desain utama dari penelitian ini adalah penelitian dan pengembangan (</w:t>
      </w:r>
      <w:r>
        <w:rPr>
          <w:rFonts w:ascii="Times New Roman" w:hAnsi="Times New Roman" w:cs="Times New Roman"/>
          <w:i/>
          <w:sz w:val="24"/>
          <w:szCs w:val="24"/>
        </w:rPr>
        <w:t>Research and Development</w:t>
      </w:r>
      <w:r>
        <w:rPr>
          <w:rFonts w:ascii="Times New Roman" w:hAnsi="Times New Roman" w:cs="Times New Roman"/>
          <w:sz w:val="24"/>
          <w:szCs w:val="24"/>
        </w:rPr>
        <w:t xml:space="preserve">). Pentingnya dan keutamaan dari penelitian ini, yaitu upaya dalam meningkatkan pemahaman mahasiswa dalam mata kuliah English for FB </w:t>
      </w:r>
      <w:r>
        <w:rPr>
          <w:rFonts w:ascii="Times New Roman" w:hAnsi="Times New Roman" w:cs="Times New Roman"/>
          <w:sz w:val="24"/>
          <w:szCs w:val="24"/>
        </w:rPr>
        <w:lastRenderedPageBreak/>
        <w:t xml:space="preserve">Service, pengembangan kurikulum dan </w:t>
      </w:r>
      <w:r>
        <w:rPr>
          <w:rFonts w:ascii="Times New Roman" w:hAnsi="Times New Roman" w:cs="Times New Roman"/>
          <w:i/>
          <w:sz w:val="24"/>
          <w:szCs w:val="24"/>
        </w:rPr>
        <w:t xml:space="preserve">material development, </w:t>
      </w:r>
      <w:r>
        <w:rPr>
          <w:rFonts w:ascii="Times New Roman" w:hAnsi="Times New Roman" w:cs="Times New Roman"/>
          <w:sz w:val="24"/>
          <w:szCs w:val="24"/>
        </w:rPr>
        <w:t>dan kontribusi dalam pengembangan e-learning dalam pembelajaran. Data penelitian dianalisis secara kualitatif</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Hasil penelitian menunjukkan bahwa </w:t>
      </w:r>
      <w:r w:rsidR="00D62BCC">
        <w:rPr>
          <w:rFonts w:ascii="Times New Roman" w:hAnsi="Times New Roman" w:cs="Times New Roman"/>
          <w:sz w:val="24"/>
          <w:szCs w:val="24"/>
        </w:rPr>
        <w:t xml:space="preserve">ada 13 </w:t>
      </w:r>
      <w:r>
        <w:rPr>
          <w:rFonts w:ascii="Times New Roman" w:hAnsi="Times New Roman" w:cs="Times New Roman"/>
          <w:sz w:val="24"/>
          <w:szCs w:val="24"/>
          <w:lang w:val="id-ID"/>
        </w:rPr>
        <w:t xml:space="preserve">kompetensi yang harus dikuasai mahasiswa dalam pembelajaran </w:t>
      </w:r>
      <w:r w:rsidRPr="00276E10">
        <w:rPr>
          <w:rFonts w:ascii="Times New Roman" w:hAnsi="Times New Roman" w:cs="Times New Roman"/>
          <w:i/>
          <w:sz w:val="24"/>
          <w:szCs w:val="24"/>
          <w:lang w:val="id-ID"/>
        </w:rPr>
        <w:t xml:space="preserve">English </w:t>
      </w:r>
      <w:r>
        <w:rPr>
          <w:rFonts w:ascii="Times New Roman" w:hAnsi="Times New Roman" w:cs="Times New Roman"/>
          <w:i/>
          <w:sz w:val="24"/>
          <w:szCs w:val="24"/>
        </w:rPr>
        <w:t>for FB Service</w:t>
      </w:r>
      <w:r>
        <w:rPr>
          <w:rFonts w:ascii="Times New Roman" w:hAnsi="Times New Roman" w:cs="Times New Roman"/>
          <w:sz w:val="24"/>
          <w:szCs w:val="24"/>
          <w:lang w:val="id-ID"/>
        </w:rPr>
        <w:t xml:space="preserve"> </w:t>
      </w:r>
      <w:r w:rsidR="00D62BCC">
        <w:rPr>
          <w:rFonts w:ascii="Times New Roman" w:hAnsi="Times New Roman" w:cs="Times New Roman"/>
          <w:sz w:val="24"/>
          <w:szCs w:val="24"/>
        </w:rPr>
        <w:t>dan 13</w:t>
      </w:r>
      <w:r>
        <w:rPr>
          <w:rFonts w:ascii="Times New Roman" w:hAnsi="Times New Roman" w:cs="Times New Roman"/>
          <w:sz w:val="24"/>
          <w:szCs w:val="24"/>
          <w:lang w:val="id-ID"/>
        </w:rPr>
        <w:t xml:space="preserve"> topik-topik yang dikembangkan, </w:t>
      </w:r>
      <w:r w:rsidR="00D62BCC">
        <w:rPr>
          <w:rFonts w:ascii="Times New Roman" w:hAnsi="Times New Roman" w:cs="Times New Roman"/>
          <w:sz w:val="24"/>
          <w:szCs w:val="24"/>
        </w:rPr>
        <w:t xml:space="preserve">Adapun </w:t>
      </w:r>
      <w:r w:rsidR="00D62BCC">
        <w:rPr>
          <w:rFonts w:ascii="Times New Roman" w:hAnsi="Times New Roman" w:cs="Times New Roman"/>
          <w:sz w:val="24"/>
          <w:szCs w:val="24"/>
          <w:lang w:val="id-ID"/>
        </w:rPr>
        <w:t>tingkat validitas yang diperoleh dari hasil uji validasi ahli</w:t>
      </w:r>
      <w:r w:rsidR="00D62BCC">
        <w:rPr>
          <w:rFonts w:ascii="Times New Roman" w:hAnsi="Times New Roman" w:cs="Times New Roman"/>
          <w:sz w:val="24"/>
          <w:szCs w:val="24"/>
        </w:rPr>
        <w:t xml:space="preserve"> telah memenuhi syarat validitas</w:t>
      </w:r>
      <w:r w:rsidR="00D62BCC">
        <w:rPr>
          <w:rFonts w:ascii="Times New Roman" w:hAnsi="Times New Roman" w:cs="Times New Roman"/>
          <w:sz w:val="24"/>
          <w:szCs w:val="24"/>
          <w:lang w:val="id-ID"/>
        </w:rPr>
        <w:t>, yakni pers</w:t>
      </w:r>
      <w:r w:rsidR="00D62BCC">
        <w:rPr>
          <w:rFonts w:ascii="Times New Roman" w:hAnsi="Times New Roman" w:cs="Times New Roman"/>
          <w:sz w:val="24"/>
          <w:szCs w:val="24"/>
        </w:rPr>
        <w:t>e</w:t>
      </w:r>
      <w:r w:rsidR="00D62BCC">
        <w:rPr>
          <w:rFonts w:ascii="Times New Roman" w:hAnsi="Times New Roman" w:cs="Times New Roman"/>
          <w:sz w:val="24"/>
          <w:szCs w:val="24"/>
          <w:lang w:val="id-ID"/>
        </w:rPr>
        <w:t xml:space="preserve">ntase validitas dari ahli adalah </w:t>
      </w:r>
      <w:r w:rsidR="00D62BCC">
        <w:rPr>
          <w:rFonts w:ascii="Times New Roman" w:hAnsi="Times New Roman" w:cs="Times New Roman"/>
          <w:sz w:val="24"/>
          <w:szCs w:val="24"/>
        </w:rPr>
        <w:t xml:space="preserve"> </w:t>
      </w:r>
      <w:r w:rsidR="00D62BCC">
        <w:rPr>
          <w:rFonts w:ascii="Times New Roman" w:hAnsi="Times New Roman" w:cs="Times New Roman"/>
          <w:sz w:val="24"/>
          <w:szCs w:val="24"/>
          <w:lang w:val="id-ID"/>
        </w:rPr>
        <w:t>90% (sangat valid)</w:t>
      </w:r>
      <w:r w:rsidR="00D62BCC">
        <w:rPr>
          <w:rFonts w:ascii="Times New Roman" w:hAnsi="Times New Roman" w:cs="Times New Roman"/>
          <w:sz w:val="24"/>
          <w:szCs w:val="24"/>
        </w:rPr>
        <w:t xml:space="preserve"> dengan beberapa perbaikan</w:t>
      </w:r>
      <w:r w:rsidR="00D62BCC">
        <w:rPr>
          <w:rFonts w:ascii="Times New Roman" w:hAnsi="Times New Roman" w:cs="Times New Roman"/>
          <w:sz w:val="24"/>
          <w:szCs w:val="24"/>
          <w:lang w:val="id-ID"/>
        </w:rPr>
        <w:t>.</w:t>
      </w:r>
      <w:r w:rsidR="00D62BCC">
        <w:rPr>
          <w:rFonts w:ascii="Times New Roman" w:hAnsi="Times New Roman" w:cs="Times New Roman"/>
          <w:sz w:val="24"/>
          <w:szCs w:val="24"/>
        </w:rPr>
        <w:t xml:space="preserve"> </w:t>
      </w:r>
    </w:p>
    <w:p w:rsidR="000C45C3" w:rsidRDefault="000C45C3" w:rsidP="000C45C3">
      <w:pPr>
        <w:spacing w:after="0" w:line="240" w:lineRule="auto"/>
        <w:ind w:firstLine="720"/>
        <w:jc w:val="both"/>
        <w:rPr>
          <w:rFonts w:ascii="Times New Roman" w:hAnsi="Times New Roman" w:cs="Times New Roman"/>
          <w:sz w:val="24"/>
          <w:szCs w:val="24"/>
        </w:rPr>
      </w:pPr>
    </w:p>
    <w:p w:rsidR="000C45C3" w:rsidRDefault="000C45C3" w:rsidP="000C4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bahan ajar, English for FB Service, </w:t>
      </w:r>
      <w:r>
        <w:rPr>
          <w:rFonts w:ascii="Times New Roman" w:hAnsi="Times New Roman" w:cs="Times New Roman"/>
          <w:i/>
          <w:sz w:val="24"/>
          <w:szCs w:val="24"/>
        </w:rPr>
        <w:t>e-learning</w:t>
      </w:r>
    </w:p>
    <w:p w:rsidR="000C45C3" w:rsidRDefault="000C45C3" w:rsidP="000C45C3">
      <w:pPr>
        <w:spacing w:line="240" w:lineRule="auto"/>
        <w:rPr>
          <w:rFonts w:ascii="Times New Roman" w:hAnsi="Times New Roman" w:cs="Times New Roman"/>
        </w:rPr>
      </w:pPr>
    </w:p>
    <w:p w:rsidR="000C45C3" w:rsidRPr="009938B1" w:rsidRDefault="000C45C3" w:rsidP="000C45C3">
      <w:pPr>
        <w:spacing w:after="120" w:line="360" w:lineRule="auto"/>
        <w:rPr>
          <w:rFonts w:ascii="Times New Roman" w:hAnsi="Times New Roman"/>
          <w:b/>
          <w:sz w:val="24"/>
          <w:szCs w:val="24"/>
          <w:lang w:val="id-ID"/>
        </w:rPr>
      </w:pPr>
      <w:r>
        <w:rPr>
          <w:rFonts w:ascii="Times New Roman" w:hAnsi="Times New Roman" w:cs="Times New Roman"/>
          <w:b/>
          <w:sz w:val="24"/>
          <w:szCs w:val="24"/>
          <w:lang w:val="id-ID"/>
        </w:rPr>
        <w:t>Pendahuluan</w:t>
      </w:r>
    </w:p>
    <w:p w:rsidR="000C45C3" w:rsidRPr="0085467E" w:rsidRDefault="000C45C3" w:rsidP="00D62BCC">
      <w:pPr>
        <w:spacing w:after="0" w:line="360" w:lineRule="auto"/>
        <w:ind w:firstLine="720"/>
        <w:jc w:val="both"/>
        <w:rPr>
          <w:rFonts w:ascii="Times New Roman" w:hAnsi="Times New Roman" w:cs="Times New Roman"/>
          <w:sz w:val="24"/>
          <w:szCs w:val="24"/>
        </w:rPr>
      </w:pPr>
      <w:r w:rsidRPr="0085467E">
        <w:rPr>
          <w:rFonts w:ascii="Times New Roman" w:hAnsi="Times New Roman" w:cs="Times New Roman"/>
          <w:sz w:val="24"/>
          <w:szCs w:val="24"/>
        </w:rPr>
        <w:t xml:space="preserve">Mata kuliah </w:t>
      </w:r>
      <w:r w:rsidRPr="0085467E">
        <w:rPr>
          <w:rFonts w:ascii="Times New Roman" w:hAnsi="Times New Roman" w:cs="Times New Roman"/>
          <w:i/>
          <w:sz w:val="24"/>
          <w:szCs w:val="24"/>
        </w:rPr>
        <w:t>English for FB Service</w:t>
      </w:r>
      <w:r w:rsidRPr="0085467E">
        <w:rPr>
          <w:rFonts w:ascii="Times New Roman" w:hAnsi="Times New Roman" w:cs="Times New Roman"/>
          <w:sz w:val="24"/>
          <w:szCs w:val="24"/>
        </w:rPr>
        <w:t xml:space="preserve"> adalah salah satu mata kuliah konten pariwisata yang muncul pada semester dua di Program Studi Diploma 3 Bahasa Inggris (Kurikulum 2016). Pemunculan mata kuliah ini di semester dua merupakan revisi kurikulum sebelumnya yang memunculkan MK ini di semester empat dengan nama </w:t>
      </w:r>
      <w:r w:rsidRPr="0085467E">
        <w:rPr>
          <w:rFonts w:ascii="Times New Roman" w:hAnsi="Times New Roman" w:cs="Times New Roman"/>
          <w:i/>
          <w:sz w:val="24"/>
          <w:szCs w:val="24"/>
        </w:rPr>
        <w:t>English for F&amp;B.</w:t>
      </w:r>
      <w:r w:rsidRPr="0085467E">
        <w:rPr>
          <w:rFonts w:ascii="Times New Roman" w:hAnsi="Times New Roman" w:cs="Times New Roman"/>
          <w:sz w:val="24"/>
          <w:szCs w:val="24"/>
        </w:rPr>
        <w:t xml:space="preserve"> Mata kuliah </w:t>
      </w:r>
      <w:r w:rsidRPr="0085467E">
        <w:rPr>
          <w:rFonts w:ascii="Times New Roman" w:hAnsi="Times New Roman" w:cs="Times New Roman"/>
          <w:i/>
          <w:sz w:val="24"/>
          <w:szCs w:val="24"/>
        </w:rPr>
        <w:t>English for FB Service</w:t>
      </w:r>
      <w:r w:rsidRPr="0085467E">
        <w:rPr>
          <w:rFonts w:ascii="Times New Roman" w:hAnsi="Times New Roman" w:cs="Times New Roman"/>
          <w:sz w:val="24"/>
          <w:szCs w:val="24"/>
        </w:rPr>
        <w:t xml:space="preserve"> memperkenalkan pengetahuan, </w:t>
      </w:r>
      <w:r w:rsidRPr="0085467E">
        <w:rPr>
          <w:rFonts w:ascii="Times New Roman" w:hAnsi="Times New Roman" w:cs="Times New Roman"/>
          <w:i/>
          <w:sz w:val="24"/>
          <w:szCs w:val="24"/>
        </w:rPr>
        <w:t>skill</w:t>
      </w:r>
      <w:r w:rsidRPr="0085467E">
        <w:rPr>
          <w:rFonts w:ascii="Times New Roman" w:hAnsi="Times New Roman" w:cs="Times New Roman"/>
          <w:sz w:val="24"/>
          <w:szCs w:val="24"/>
        </w:rPr>
        <w:t xml:space="preserve"> (keterampilan) dan bahasa yang dibutuhkan dalam memberikan pelayanan dalam jasa makanan. Terkait bahasa, mata kuliah ini memiliki tujuan agar mahasiswa dapat mengembangkan empat keahlian berbahasa terutama speaking yang dibutuhkan dalam berkomunikasi dalam memberikan jasa. </w:t>
      </w:r>
    </w:p>
    <w:p w:rsidR="000C45C3" w:rsidRPr="0085467E" w:rsidRDefault="000C45C3" w:rsidP="00D62BCC">
      <w:pPr>
        <w:autoSpaceDE w:val="0"/>
        <w:autoSpaceDN w:val="0"/>
        <w:adjustRightInd w:val="0"/>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Secara spesi</w:t>
      </w:r>
      <w:r w:rsidRPr="0085467E">
        <w:rPr>
          <w:rFonts w:ascii="Times New Roman" w:hAnsi="Times New Roman" w:cs="Times New Roman"/>
          <w:sz w:val="24"/>
          <w:szCs w:val="24"/>
        </w:rPr>
        <w:t xml:space="preserve">fik, mata kuliah </w:t>
      </w:r>
      <w:r w:rsidRPr="0085467E">
        <w:rPr>
          <w:rFonts w:ascii="Times New Roman" w:hAnsi="Times New Roman" w:cs="Times New Roman"/>
          <w:i/>
          <w:iCs/>
          <w:sz w:val="24"/>
          <w:szCs w:val="24"/>
        </w:rPr>
        <w:t xml:space="preserve">English for FB Service </w:t>
      </w:r>
      <w:r w:rsidRPr="0085467E">
        <w:rPr>
          <w:rFonts w:ascii="Times New Roman" w:hAnsi="Times New Roman" w:cs="Times New Roman"/>
          <w:sz w:val="24"/>
          <w:szCs w:val="24"/>
        </w:rPr>
        <w:t xml:space="preserve">mengkaji kemampuan berbahasa dan berbagai aspek dalam jasa makanan seperti organisasi departemen </w:t>
      </w:r>
      <w:r w:rsidRPr="0085467E">
        <w:rPr>
          <w:rFonts w:ascii="Times New Roman" w:hAnsi="Times New Roman" w:cs="Times New Roman"/>
          <w:i/>
          <w:iCs/>
          <w:sz w:val="24"/>
          <w:szCs w:val="24"/>
        </w:rPr>
        <w:t>Food And Beverage</w:t>
      </w:r>
      <w:r w:rsidRPr="0085467E">
        <w:rPr>
          <w:rFonts w:ascii="Times New Roman" w:hAnsi="Times New Roman" w:cs="Times New Roman"/>
          <w:sz w:val="24"/>
          <w:szCs w:val="24"/>
        </w:rPr>
        <w:t xml:space="preserve">, staf dan tanggung jawab masing-masing fungsi, tipe-tipe restauran dan bar, berbagai peralatan dalam penyajian makanan, bagaimana menyiapkan meja makan, dan pengenalan terhadap berbagai jenis makanan dan minuman termasuk bagaimana cara mengolahnya. Mata kuliah ini memiliki peran penting saat mahasiswa terjun ke dalam dunia training, terutama saat mereka tergabung dalam departemen </w:t>
      </w:r>
      <w:r w:rsidRPr="0085467E">
        <w:rPr>
          <w:rFonts w:ascii="Times New Roman" w:hAnsi="Times New Roman" w:cs="Times New Roman"/>
          <w:i/>
          <w:sz w:val="24"/>
          <w:szCs w:val="24"/>
        </w:rPr>
        <w:t>Food and Beverage.</w:t>
      </w:r>
    </w:p>
    <w:p w:rsidR="000C45C3" w:rsidRPr="0085467E" w:rsidRDefault="000C45C3" w:rsidP="00D62BCC">
      <w:pPr>
        <w:autoSpaceDE w:val="0"/>
        <w:autoSpaceDN w:val="0"/>
        <w:adjustRightInd w:val="0"/>
        <w:spacing w:after="0" w:line="360" w:lineRule="auto"/>
        <w:ind w:firstLine="720"/>
        <w:jc w:val="both"/>
        <w:rPr>
          <w:rFonts w:ascii="Times New Roman" w:eastAsiaTheme="minorHAnsi" w:hAnsi="Times New Roman" w:cs="Times New Roman"/>
          <w:sz w:val="24"/>
          <w:szCs w:val="24"/>
          <w:lang w:eastAsia="en-US"/>
        </w:rPr>
      </w:pPr>
      <w:r w:rsidRPr="0085467E">
        <w:rPr>
          <w:rFonts w:ascii="Times New Roman" w:eastAsiaTheme="minorHAnsi" w:hAnsi="Times New Roman" w:cs="Times New Roman"/>
          <w:sz w:val="24"/>
          <w:szCs w:val="24"/>
          <w:lang w:eastAsia="en-US"/>
        </w:rPr>
        <w:t xml:space="preserve">Namun, pengembangan bahan ajar mata kuliah ini belum banyak dilakukan. Selama ini dosen pengampu baru sebatas menggunakan buku ajar yang diterbitkan dari luar maupun dalam negeri. Buku ajar yang digunakan antara lain </w:t>
      </w:r>
      <w:r w:rsidRPr="0085467E">
        <w:rPr>
          <w:rFonts w:ascii="Times New Roman" w:eastAsiaTheme="minorHAnsi" w:hAnsi="Times New Roman" w:cs="Times New Roman"/>
          <w:i/>
          <w:sz w:val="24"/>
          <w:szCs w:val="24"/>
          <w:lang w:eastAsia="en-US"/>
        </w:rPr>
        <w:t>English for Restaurant Waiters</w:t>
      </w:r>
      <w:r w:rsidRPr="0085467E">
        <w:rPr>
          <w:rFonts w:ascii="Times New Roman" w:eastAsiaTheme="minorHAnsi" w:hAnsi="Times New Roman" w:cs="Times New Roman"/>
          <w:sz w:val="24"/>
          <w:szCs w:val="24"/>
          <w:lang w:eastAsia="en-US"/>
        </w:rPr>
        <w:t xml:space="preserve"> (Renee Talalla, 2008) dan </w:t>
      </w:r>
      <w:r w:rsidRPr="0085467E">
        <w:rPr>
          <w:rFonts w:ascii="Times New Roman" w:eastAsiaTheme="minorHAnsi" w:hAnsi="Times New Roman" w:cs="Times New Roman"/>
          <w:i/>
          <w:sz w:val="24"/>
          <w:szCs w:val="24"/>
          <w:lang w:eastAsia="en-US"/>
        </w:rPr>
        <w:t>English for Professional Waiters</w:t>
      </w:r>
      <w:r w:rsidRPr="0085467E">
        <w:rPr>
          <w:rFonts w:ascii="Times New Roman" w:eastAsiaTheme="minorHAnsi" w:hAnsi="Times New Roman" w:cs="Times New Roman"/>
          <w:sz w:val="24"/>
          <w:szCs w:val="24"/>
          <w:lang w:eastAsia="en-US"/>
        </w:rPr>
        <w:t xml:space="preserve"> (Sutanto Leo, 2002). Selain itu juga digunakan </w:t>
      </w:r>
      <w:r w:rsidRPr="0085467E">
        <w:rPr>
          <w:rFonts w:ascii="Times New Roman" w:eastAsiaTheme="minorHAnsi" w:hAnsi="Times New Roman" w:cs="Times New Roman"/>
          <w:i/>
          <w:iCs/>
          <w:sz w:val="24"/>
          <w:szCs w:val="24"/>
          <w:lang w:eastAsia="en-US"/>
        </w:rPr>
        <w:t xml:space="preserve">hand out, </w:t>
      </w:r>
      <w:r w:rsidRPr="0085467E">
        <w:rPr>
          <w:rFonts w:ascii="Times New Roman" w:eastAsiaTheme="minorHAnsi" w:hAnsi="Times New Roman" w:cs="Times New Roman"/>
          <w:iCs/>
          <w:sz w:val="24"/>
          <w:szCs w:val="24"/>
          <w:lang w:eastAsia="en-US"/>
        </w:rPr>
        <w:t>ringkasan materi,</w:t>
      </w:r>
      <w:r w:rsidRPr="0085467E">
        <w:rPr>
          <w:rFonts w:ascii="Times New Roman" w:eastAsiaTheme="minorHAnsi" w:hAnsi="Times New Roman" w:cs="Times New Roman"/>
          <w:i/>
          <w:iCs/>
          <w:sz w:val="24"/>
          <w:szCs w:val="24"/>
          <w:lang w:eastAsia="en-US"/>
        </w:rPr>
        <w:t xml:space="preserve"> </w:t>
      </w:r>
      <w:r w:rsidRPr="0085467E">
        <w:rPr>
          <w:rFonts w:ascii="Times New Roman" w:eastAsiaTheme="minorHAnsi" w:hAnsi="Times New Roman" w:cs="Times New Roman"/>
          <w:sz w:val="24"/>
          <w:szCs w:val="24"/>
          <w:lang w:eastAsia="en-US"/>
        </w:rPr>
        <w:t xml:space="preserve">dan materi penyajian dalam bentuk </w:t>
      </w:r>
      <w:r w:rsidRPr="0085467E">
        <w:rPr>
          <w:rFonts w:ascii="Times New Roman" w:eastAsiaTheme="minorHAnsi" w:hAnsi="Times New Roman" w:cs="Times New Roman"/>
          <w:i/>
          <w:iCs/>
          <w:sz w:val="24"/>
          <w:szCs w:val="24"/>
          <w:lang w:eastAsia="en-US"/>
        </w:rPr>
        <w:t>Powerpoint</w:t>
      </w:r>
      <w:r w:rsidRPr="0085467E">
        <w:rPr>
          <w:rFonts w:ascii="Times New Roman" w:eastAsiaTheme="minorHAnsi" w:hAnsi="Times New Roman" w:cs="Times New Roman"/>
          <w:sz w:val="24"/>
          <w:szCs w:val="24"/>
          <w:lang w:eastAsia="en-US"/>
        </w:rPr>
        <w:t xml:space="preserve">. Bahan cetak lain seperti buku dan modul belum dihasilkan apalagi bahan ajar berupa audio, visual, dan multimedia yang mengintegrasikan Teknologi Informasi dan Komunikasi (TIK). </w:t>
      </w:r>
    </w:p>
    <w:p w:rsidR="000C45C3" w:rsidRPr="0085467E" w:rsidRDefault="000C45C3" w:rsidP="00D62BCC">
      <w:pPr>
        <w:autoSpaceDE w:val="0"/>
        <w:autoSpaceDN w:val="0"/>
        <w:adjustRightInd w:val="0"/>
        <w:spacing w:after="0" w:line="360" w:lineRule="auto"/>
        <w:ind w:firstLine="720"/>
        <w:jc w:val="both"/>
        <w:rPr>
          <w:rFonts w:ascii="Times New Roman" w:eastAsiaTheme="minorHAnsi" w:hAnsi="Times New Roman" w:cs="Times New Roman"/>
          <w:sz w:val="24"/>
          <w:szCs w:val="24"/>
          <w:lang w:eastAsia="en-US"/>
        </w:rPr>
      </w:pPr>
      <w:r w:rsidRPr="0085467E">
        <w:rPr>
          <w:rFonts w:ascii="Times New Roman" w:eastAsiaTheme="minorHAnsi" w:hAnsi="Times New Roman" w:cs="Times New Roman"/>
          <w:sz w:val="24"/>
          <w:szCs w:val="24"/>
          <w:lang w:eastAsia="en-US"/>
        </w:rPr>
        <w:t>Dari pengamatan selama pelaksanaan mata kuli</w:t>
      </w:r>
      <w:r>
        <w:rPr>
          <w:rFonts w:ascii="Times New Roman" w:eastAsiaTheme="minorHAnsi" w:hAnsi="Times New Roman" w:cs="Times New Roman"/>
          <w:sz w:val="24"/>
          <w:szCs w:val="24"/>
          <w:lang w:eastAsia="en-US"/>
        </w:rPr>
        <w:t>ah ini pada tahun ajaran 2017/2018</w:t>
      </w:r>
      <w:r w:rsidRPr="0085467E">
        <w:rPr>
          <w:rFonts w:ascii="Times New Roman" w:eastAsiaTheme="minorHAnsi" w:hAnsi="Times New Roman" w:cs="Times New Roman"/>
          <w:sz w:val="24"/>
          <w:szCs w:val="24"/>
          <w:lang w:eastAsia="en-US"/>
        </w:rPr>
        <w:t xml:space="preserve">, dapat dikatakan bahan ajar yang digunakan tidak berkualitas sehingga menyebabkan pencapaian kompetensi pada siswa tidak optimal. Dari wawancara informal dengan mahasiswa yang melakukan training pada departemen </w:t>
      </w:r>
      <w:r w:rsidRPr="0085467E">
        <w:rPr>
          <w:rFonts w:ascii="Times New Roman" w:eastAsiaTheme="minorHAnsi" w:hAnsi="Times New Roman" w:cs="Times New Roman"/>
          <w:i/>
          <w:sz w:val="24"/>
          <w:szCs w:val="24"/>
          <w:lang w:eastAsia="en-US"/>
        </w:rPr>
        <w:t>Food and Beverage</w:t>
      </w:r>
      <w:r w:rsidRPr="0085467E">
        <w:rPr>
          <w:rFonts w:ascii="Times New Roman" w:eastAsiaTheme="minorHAnsi" w:hAnsi="Times New Roman" w:cs="Times New Roman"/>
          <w:sz w:val="24"/>
          <w:szCs w:val="24"/>
          <w:lang w:eastAsia="en-US"/>
        </w:rPr>
        <w:t>, diketahui bahwa sebelum training, mahasiswa masih harus melakukan orientasi selama dua minggu karena dinilai belum cakap dalam bidang jasa makanan ini.</w:t>
      </w:r>
    </w:p>
    <w:p w:rsidR="000C45C3" w:rsidRPr="0085467E" w:rsidRDefault="000C45C3" w:rsidP="00D62BCC">
      <w:pPr>
        <w:autoSpaceDE w:val="0"/>
        <w:autoSpaceDN w:val="0"/>
        <w:adjustRightInd w:val="0"/>
        <w:spacing w:after="0" w:line="360" w:lineRule="auto"/>
        <w:ind w:firstLine="720"/>
        <w:jc w:val="both"/>
        <w:rPr>
          <w:rFonts w:ascii="Times New Roman" w:eastAsiaTheme="minorHAnsi" w:hAnsi="Times New Roman" w:cs="Times New Roman"/>
          <w:sz w:val="24"/>
          <w:szCs w:val="24"/>
          <w:lang w:eastAsia="en-US"/>
        </w:rPr>
      </w:pPr>
      <w:r w:rsidRPr="0085467E">
        <w:rPr>
          <w:rFonts w:ascii="Times New Roman" w:eastAsiaTheme="minorHAnsi" w:hAnsi="Times New Roman" w:cs="Times New Roman"/>
          <w:sz w:val="24"/>
          <w:szCs w:val="24"/>
          <w:lang w:eastAsia="en-US"/>
        </w:rPr>
        <w:t xml:space="preserve">Beberapa bagian yang menjadi sebab bahan ajar tidak berkualitas terletak pada substansi materi dan desain pembelajaran. Dari segi substansi materi, bahan ajar membutuhkan media untuk memperjelas penyampaian pesan. Media juga berfungsi sebagai pengganti skill (keterampilan) yang dibutuhkan dalam memberikan jasa pada departemen </w:t>
      </w:r>
      <w:r w:rsidRPr="0085467E">
        <w:rPr>
          <w:rFonts w:ascii="Times New Roman" w:eastAsiaTheme="minorHAnsi" w:hAnsi="Times New Roman" w:cs="Times New Roman"/>
          <w:i/>
          <w:sz w:val="24"/>
          <w:szCs w:val="24"/>
          <w:lang w:eastAsia="en-US"/>
        </w:rPr>
        <w:t>Food and Beverage</w:t>
      </w:r>
      <w:r w:rsidRPr="0085467E">
        <w:rPr>
          <w:rFonts w:ascii="Times New Roman" w:eastAsiaTheme="minorHAnsi" w:hAnsi="Times New Roman" w:cs="Times New Roman"/>
          <w:sz w:val="24"/>
          <w:szCs w:val="24"/>
          <w:lang w:eastAsia="en-US"/>
        </w:rPr>
        <w:t xml:space="preserve"> di dalam pembelajaran. Hal ini sangat penting karena tidak semua keterampilan dalam English for FB Service dapat dibawa ke dalam pembelajaran di kelas, misalnya dalam hal menyajikan makanan. Oleh karena itu, untuk menghubungkan pembelajaran di kelas dengan lingkungan sebenarnya, media sangat diperlukan.</w:t>
      </w:r>
    </w:p>
    <w:p w:rsidR="000C45C3" w:rsidRPr="0085467E" w:rsidRDefault="000C45C3" w:rsidP="00D62BCC">
      <w:pPr>
        <w:autoSpaceDE w:val="0"/>
        <w:autoSpaceDN w:val="0"/>
        <w:adjustRightInd w:val="0"/>
        <w:spacing w:after="0" w:line="360" w:lineRule="auto"/>
        <w:ind w:firstLine="720"/>
        <w:jc w:val="both"/>
        <w:rPr>
          <w:rFonts w:ascii="Times New Roman" w:eastAsiaTheme="minorHAnsi" w:hAnsi="Times New Roman" w:cs="Times New Roman"/>
          <w:sz w:val="24"/>
          <w:szCs w:val="24"/>
          <w:lang w:eastAsia="en-US"/>
        </w:rPr>
      </w:pPr>
      <w:r w:rsidRPr="0085467E">
        <w:rPr>
          <w:rFonts w:ascii="Times New Roman" w:eastAsiaTheme="minorHAnsi" w:hAnsi="Times New Roman" w:cs="Times New Roman"/>
          <w:sz w:val="24"/>
          <w:szCs w:val="24"/>
          <w:lang w:eastAsia="en-US"/>
        </w:rPr>
        <w:t xml:space="preserve">Desain pembelajaran yang belum optimal juga menjadi permasalahan dalam pengadaan bahan ajar pada mata kuliah ini. Bahan ajar yang berkualitas mampu memuat semua jenis media, baik yang statis maupun dinamis seperti animasi dan video. Bahan ajar yang memiliki kemampuan demikian adalah bahan ajar </w:t>
      </w:r>
      <w:r w:rsidRPr="0085467E">
        <w:rPr>
          <w:rFonts w:ascii="Times New Roman" w:eastAsiaTheme="minorHAnsi" w:hAnsi="Times New Roman" w:cs="Times New Roman"/>
          <w:i/>
          <w:iCs/>
          <w:sz w:val="24"/>
          <w:szCs w:val="24"/>
          <w:lang w:eastAsia="en-US"/>
        </w:rPr>
        <w:t>e-learning</w:t>
      </w:r>
      <w:r w:rsidRPr="0085467E">
        <w:rPr>
          <w:rFonts w:ascii="Times New Roman" w:eastAsiaTheme="minorHAnsi" w:hAnsi="Times New Roman" w:cs="Times New Roman"/>
          <w:sz w:val="24"/>
          <w:szCs w:val="24"/>
          <w:lang w:eastAsia="en-US"/>
        </w:rPr>
        <w:t xml:space="preserve">. Kemampuan bahan ajar </w:t>
      </w:r>
      <w:r w:rsidRPr="0085467E">
        <w:rPr>
          <w:rFonts w:ascii="Times New Roman" w:eastAsiaTheme="minorHAnsi" w:hAnsi="Times New Roman" w:cs="Times New Roman"/>
          <w:i/>
          <w:iCs/>
          <w:sz w:val="24"/>
          <w:szCs w:val="24"/>
          <w:lang w:eastAsia="en-US"/>
        </w:rPr>
        <w:t xml:space="preserve">e-learning </w:t>
      </w:r>
      <w:r w:rsidRPr="0085467E">
        <w:rPr>
          <w:rFonts w:ascii="Times New Roman" w:eastAsiaTheme="minorHAnsi" w:hAnsi="Times New Roman" w:cs="Times New Roman"/>
          <w:sz w:val="24"/>
          <w:szCs w:val="24"/>
          <w:lang w:eastAsia="en-US"/>
        </w:rPr>
        <w:t xml:space="preserve">dalam menyajikan media dinamis merupakan kelebihan yang tidak dimiliki oleh media cetak. Sejalan dengan itu, Rusman (2013) menyatakan bahwa bahan ajar </w:t>
      </w:r>
      <w:r w:rsidRPr="0085467E">
        <w:rPr>
          <w:rFonts w:ascii="Times New Roman" w:eastAsiaTheme="minorHAnsi" w:hAnsi="Times New Roman" w:cs="Times New Roman"/>
          <w:i/>
          <w:iCs/>
          <w:sz w:val="24"/>
          <w:szCs w:val="24"/>
          <w:lang w:eastAsia="en-US"/>
        </w:rPr>
        <w:t xml:space="preserve">e-learning </w:t>
      </w:r>
      <w:r w:rsidRPr="0085467E">
        <w:rPr>
          <w:rFonts w:ascii="Times New Roman" w:eastAsiaTheme="minorHAnsi" w:hAnsi="Times New Roman" w:cs="Times New Roman"/>
          <w:sz w:val="24"/>
          <w:szCs w:val="24"/>
          <w:lang w:eastAsia="en-US"/>
        </w:rPr>
        <w:t>baik untuk pembelajaran karena memiliki kelebihan yang tidak dimiliki media kertas ataupun media yang lain. Kelebihan tersebut amat penting terutama dalam menyajikan materi English for FB Service.</w:t>
      </w:r>
    </w:p>
    <w:p w:rsidR="000C45C3" w:rsidRPr="0085467E" w:rsidRDefault="000C45C3" w:rsidP="00D62BCC">
      <w:pPr>
        <w:autoSpaceDE w:val="0"/>
        <w:autoSpaceDN w:val="0"/>
        <w:adjustRightInd w:val="0"/>
        <w:spacing w:after="0" w:line="360" w:lineRule="auto"/>
        <w:ind w:firstLine="720"/>
        <w:jc w:val="both"/>
        <w:rPr>
          <w:rFonts w:ascii="Times New Roman" w:eastAsiaTheme="minorHAnsi" w:hAnsi="Times New Roman" w:cs="Times New Roman"/>
          <w:i/>
          <w:iCs/>
          <w:sz w:val="24"/>
          <w:szCs w:val="24"/>
          <w:lang w:eastAsia="en-US"/>
        </w:rPr>
      </w:pPr>
      <w:r w:rsidRPr="0085467E">
        <w:rPr>
          <w:rFonts w:ascii="Times New Roman" w:eastAsiaTheme="minorHAnsi" w:hAnsi="Times New Roman" w:cs="Times New Roman"/>
          <w:sz w:val="24"/>
          <w:szCs w:val="24"/>
          <w:lang w:eastAsia="en-US"/>
        </w:rPr>
        <w:t xml:space="preserve">Bahan ajar </w:t>
      </w:r>
      <w:r w:rsidRPr="0085467E">
        <w:rPr>
          <w:rFonts w:ascii="Times New Roman" w:eastAsiaTheme="minorHAnsi" w:hAnsi="Times New Roman" w:cs="Times New Roman"/>
          <w:i/>
          <w:iCs/>
          <w:sz w:val="24"/>
          <w:szCs w:val="24"/>
          <w:lang w:eastAsia="en-US"/>
        </w:rPr>
        <w:t xml:space="preserve">e-learning </w:t>
      </w:r>
      <w:r w:rsidRPr="0085467E">
        <w:rPr>
          <w:rFonts w:ascii="Times New Roman" w:eastAsiaTheme="minorHAnsi" w:hAnsi="Times New Roman" w:cs="Times New Roman"/>
          <w:sz w:val="24"/>
          <w:szCs w:val="24"/>
          <w:lang w:eastAsia="en-US"/>
        </w:rPr>
        <w:t xml:space="preserve">dipilih karena memiliki kelebihan dibanding bahan ajar jenis lainnya (Utomo dkk, 2009). Kelebihan pertama, bahan ajar </w:t>
      </w:r>
      <w:r w:rsidRPr="0085467E">
        <w:rPr>
          <w:rFonts w:ascii="Times New Roman" w:eastAsiaTheme="minorHAnsi" w:hAnsi="Times New Roman" w:cs="Times New Roman"/>
          <w:i/>
          <w:iCs/>
          <w:sz w:val="24"/>
          <w:szCs w:val="24"/>
          <w:lang w:eastAsia="en-US"/>
        </w:rPr>
        <w:t xml:space="preserve">e-learning </w:t>
      </w:r>
      <w:r w:rsidRPr="0085467E">
        <w:rPr>
          <w:rFonts w:ascii="Times New Roman" w:eastAsiaTheme="minorHAnsi" w:hAnsi="Times New Roman" w:cs="Times New Roman"/>
          <w:sz w:val="24"/>
          <w:szCs w:val="24"/>
          <w:lang w:eastAsia="en-US"/>
        </w:rPr>
        <w:t xml:space="preserve">dapat memadukan antara teks dengan media bergerak seperti animasi dan video. Perpaduan tersebut sangat bermanfaat bagi siswa karena bahan ajar ditampilkan secara utuh dengan kombinasi media yang lebih lengkap daripada bahan ajar cetak. Siswa menjadi lebih mudah memahami karena media bergerak mampu menggambarkan seperti lingkungan sebenarnya. Kelebihan kedua, bahan ajar </w:t>
      </w:r>
      <w:r w:rsidRPr="0085467E">
        <w:rPr>
          <w:rFonts w:ascii="Times New Roman" w:eastAsiaTheme="minorHAnsi" w:hAnsi="Times New Roman" w:cs="Times New Roman"/>
          <w:i/>
          <w:iCs/>
          <w:sz w:val="24"/>
          <w:szCs w:val="24"/>
          <w:lang w:eastAsia="en-US"/>
        </w:rPr>
        <w:t xml:space="preserve">e-learning </w:t>
      </w:r>
      <w:r w:rsidRPr="0085467E">
        <w:rPr>
          <w:rFonts w:ascii="Times New Roman" w:eastAsiaTheme="minorHAnsi" w:hAnsi="Times New Roman" w:cs="Times New Roman"/>
          <w:sz w:val="24"/>
          <w:szCs w:val="24"/>
          <w:lang w:eastAsia="en-US"/>
        </w:rPr>
        <w:t xml:space="preserve">dapat dimanfaatkan secara flesksibel. Flesibilitas bahan ajar </w:t>
      </w:r>
      <w:r w:rsidRPr="0085467E">
        <w:rPr>
          <w:rFonts w:ascii="Times New Roman" w:eastAsiaTheme="minorHAnsi" w:hAnsi="Times New Roman" w:cs="Times New Roman"/>
          <w:i/>
          <w:iCs/>
          <w:sz w:val="24"/>
          <w:szCs w:val="24"/>
          <w:lang w:eastAsia="en-US"/>
        </w:rPr>
        <w:t xml:space="preserve">e-learning </w:t>
      </w:r>
      <w:r w:rsidRPr="0085467E">
        <w:rPr>
          <w:rFonts w:ascii="Times New Roman" w:eastAsiaTheme="minorHAnsi" w:hAnsi="Times New Roman" w:cs="Times New Roman"/>
          <w:sz w:val="24"/>
          <w:szCs w:val="24"/>
          <w:lang w:eastAsia="en-US"/>
        </w:rPr>
        <w:t xml:space="preserve">yang ditampilkan di dalam web dapat dimanfaatkan tanpa terikat tempat dan waktu. Sejalan dengan hal itu, Plucker (2014) mengungkapkan bahwa situs atau web merupakan ”teks hidup” yang dapat digunakan secara fleksibel sebagai sumber daya pedagogis dalam program mandiri yang berfokus pada kecerdasan. Kelebihan ketiga, pemanfaatan bahan ajar </w:t>
      </w:r>
      <w:r w:rsidRPr="0085467E">
        <w:rPr>
          <w:rFonts w:ascii="Times New Roman" w:eastAsiaTheme="minorHAnsi" w:hAnsi="Times New Roman" w:cs="Times New Roman"/>
          <w:i/>
          <w:iCs/>
          <w:sz w:val="24"/>
          <w:szCs w:val="24"/>
          <w:lang w:eastAsia="en-US"/>
        </w:rPr>
        <w:t xml:space="preserve">e-learning </w:t>
      </w:r>
      <w:r w:rsidRPr="0085467E">
        <w:rPr>
          <w:rFonts w:ascii="Times New Roman" w:eastAsiaTheme="minorHAnsi" w:hAnsi="Times New Roman" w:cs="Times New Roman"/>
          <w:sz w:val="24"/>
          <w:szCs w:val="24"/>
          <w:lang w:eastAsia="en-US"/>
        </w:rPr>
        <w:t xml:space="preserve">untuk pembelajaran dapat meningkatkan kualitas belajar siswa. Mamentu (2013) dalam penelitiannya menyebutkan, sebanyak 78,5% siswa dapat meningkatkan kualitas belajar dengan menggunakan bahan ajar </w:t>
      </w:r>
      <w:r w:rsidRPr="0085467E">
        <w:rPr>
          <w:rFonts w:ascii="Times New Roman" w:eastAsiaTheme="minorHAnsi" w:hAnsi="Times New Roman" w:cs="Times New Roman"/>
          <w:i/>
          <w:iCs/>
          <w:sz w:val="24"/>
          <w:szCs w:val="24"/>
          <w:lang w:eastAsia="en-US"/>
        </w:rPr>
        <w:t>e-learning</w:t>
      </w:r>
      <w:r w:rsidRPr="0085467E">
        <w:rPr>
          <w:rFonts w:ascii="Times New Roman" w:eastAsiaTheme="minorHAnsi" w:hAnsi="Times New Roman" w:cs="Times New Roman"/>
          <w:sz w:val="24"/>
          <w:szCs w:val="24"/>
          <w:lang w:eastAsia="en-US"/>
        </w:rPr>
        <w:t xml:space="preserve">. Hasil tersebut dipengaruhi oleh indikator-indikator yang meliputi: kualitas web, penyajian materi, interaksi program, interaksi </w:t>
      </w:r>
      <w:r w:rsidRPr="0085467E">
        <w:rPr>
          <w:rFonts w:ascii="Times New Roman" w:eastAsiaTheme="minorHAnsi" w:hAnsi="Times New Roman" w:cs="Times New Roman"/>
          <w:i/>
          <w:iCs/>
          <w:sz w:val="24"/>
          <w:szCs w:val="24"/>
          <w:lang w:eastAsia="en-US"/>
        </w:rPr>
        <w:t>user</w:t>
      </w:r>
      <w:r w:rsidRPr="0085467E">
        <w:rPr>
          <w:rFonts w:ascii="Times New Roman" w:eastAsiaTheme="minorHAnsi" w:hAnsi="Times New Roman" w:cs="Times New Roman"/>
          <w:sz w:val="24"/>
          <w:szCs w:val="24"/>
          <w:lang w:eastAsia="en-US"/>
        </w:rPr>
        <w:t xml:space="preserve">, panduan, desain pembelajaran, dan fasilitas </w:t>
      </w:r>
      <w:r w:rsidRPr="0085467E">
        <w:rPr>
          <w:rFonts w:ascii="Times New Roman" w:eastAsiaTheme="minorHAnsi" w:hAnsi="Times New Roman" w:cs="Times New Roman"/>
          <w:i/>
          <w:iCs/>
          <w:sz w:val="24"/>
          <w:szCs w:val="24"/>
          <w:lang w:eastAsia="en-US"/>
        </w:rPr>
        <w:t xml:space="preserve">e-learning. </w:t>
      </w:r>
    </w:p>
    <w:p w:rsidR="000C45C3" w:rsidRPr="0085467E" w:rsidRDefault="000C45C3" w:rsidP="00D62BCC">
      <w:pPr>
        <w:autoSpaceDE w:val="0"/>
        <w:autoSpaceDN w:val="0"/>
        <w:adjustRightInd w:val="0"/>
        <w:spacing w:after="0" w:line="360" w:lineRule="auto"/>
        <w:ind w:firstLine="720"/>
        <w:jc w:val="both"/>
        <w:rPr>
          <w:rFonts w:ascii="Times New Roman" w:eastAsiaTheme="minorHAnsi" w:hAnsi="Times New Roman" w:cs="Times New Roman"/>
          <w:sz w:val="24"/>
          <w:szCs w:val="24"/>
          <w:lang w:eastAsia="en-US"/>
        </w:rPr>
      </w:pPr>
      <w:r w:rsidRPr="0085467E">
        <w:rPr>
          <w:rFonts w:ascii="Times New Roman" w:eastAsiaTheme="minorHAnsi" w:hAnsi="Times New Roman" w:cs="Times New Roman"/>
          <w:sz w:val="24"/>
          <w:szCs w:val="24"/>
          <w:lang w:eastAsia="en-US"/>
        </w:rPr>
        <w:t xml:space="preserve">Hasil penelitian lain diungkapkan oleh Sudibyo (2013) yang menyatakan bahwa hasil belajar siswa setelah menggunakan </w:t>
      </w:r>
      <w:r>
        <w:rPr>
          <w:rFonts w:ascii="Times New Roman" w:eastAsiaTheme="minorHAnsi" w:hAnsi="Times New Roman" w:cs="Times New Roman"/>
          <w:i/>
          <w:iCs/>
          <w:sz w:val="24"/>
          <w:szCs w:val="24"/>
          <w:lang w:eastAsia="en-US"/>
        </w:rPr>
        <w:t>Blendspace</w:t>
      </w:r>
      <w:r w:rsidRPr="0085467E">
        <w:rPr>
          <w:rFonts w:ascii="Times New Roman" w:eastAsiaTheme="minorHAnsi" w:hAnsi="Times New Roman" w:cs="Times New Roman"/>
          <w:i/>
          <w:iCs/>
          <w:sz w:val="24"/>
          <w:szCs w:val="24"/>
          <w:lang w:eastAsia="en-US"/>
        </w:rPr>
        <w:t xml:space="preserve"> Blog Education, </w:t>
      </w:r>
      <w:r w:rsidRPr="0085467E">
        <w:rPr>
          <w:rFonts w:ascii="Times New Roman" w:eastAsiaTheme="minorHAnsi" w:hAnsi="Times New Roman" w:cs="Times New Roman"/>
          <w:sz w:val="24"/>
          <w:szCs w:val="24"/>
          <w:lang w:eastAsia="en-US"/>
        </w:rPr>
        <w:t xml:space="preserve">nilai kognitif siswa cukup meningkat dibandingkan sebelumnya menjadi 76,05%. Kelebihan keempat, bahan ajar </w:t>
      </w:r>
      <w:r w:rsidRPr="0085467E">
        <w:rPr>
          <w:rFonts w:ascii="Times New Roman" w:eastAsiaTheme="minorHAnsi" w:hAnsi="Times New Roman" w:cs="Times New Roman"/>
          <w:i/>
          <w:iCs/>
          <w:sz w:val="24"/>
          <w:szCs w:val="24"/>
          <w:lang w:eastAsia="en-US"/>
        </w:rPr>
        <w:t xml:space="preserve">e-learning </w:t>
      </w:r>
      <w:r w:rsidRPr="0085467E">
        <w:rPr>
          <w:rFonts w:ascii="Times New Roman" w:eastAsiaTheme="minorHAnsi" w:hAnsi="Times New Roman" w:cs="Times New Roman"/>
          <w:sz w:val="24"/>
          <w:szCs w:val="24"/>
          <w:lang w:eastAsia="en-US"/>
        </w:rPr>
        <w:t xml:space="preserve">dapat bekerja secara otomatis karena dapat diintegrasikan dengan </w:t>
      </w:r>
      <w:r w:rsidRPr="0085467E">
        <w:rPr>
          <w:rFonts w:ascii="Times New Roman" w:eastAsiaTheme="minorHAnsi" w:hAnsi="Times New Roman" w:cs="Times New Roman"/>
          <w:i/>
          <w:iCs/>
          <w:sz w:val="24"/>
          <w:szCs w:val="24"/>
          <w:lang w:eastAsia="en-US"/>
        </w:rPr>
        <w:t xml:space="preserve">Learning Management System (LMS). </w:t>
      </w:r>
      <w:r w:rsidRPr="0085467E">
        <w:rPr>
          <w:rFonts w:ascii="Times New Roman" w:eastAsiaTheme="minorHAnsi" w:hAnsi="Times New Roman" w:cs="Times New Roman"/>
          <w:sz w:val="24"/>
          <w:szCs w:val="24"/>
          <w:lang w:eastAsia="en-US"/>
        </w:rPr>
        <w:t xml:space="preserve">Hal ini karena </w:t>
      </w:r>
      <w:r w:rsidRPr="0085467E">
        <w:rPr>
          <w:rFonts w:ascii="Times New Roman" w:eastAsiaTheme="minorHAnsi" w:hAnsi="Times New Roman" w:cs="Times New Roman"/>
          <w:i/>
          <w:iCs/>
          <w:sz w:val="24"/>
          <w:szCs w:val="24"/>
          <w:lang w:eastAsia="en-US"/>
        </w:rPr>
        <w:t xml:space="preserve">LMS </w:t>
      </w:r>
      <w:r w:rsidRPr="0085467E">
        <w:rPr>
          <w:rFonts w:ascii="Times New Roman" w:eastAsiaTheme="minorHAnsi" w:hAnsi="Times New Roman" w:cs="Times New Roman"/>
          <w:sz w:val="24"/>
          <w:szCs w:val="24"/>
          <w:lang w:eastAsia="en-US"/>
        </w:rPr>
        <w:t xml:space="preserve">begitu mudah, fleksibel, dan nyaman. Terkait ini, Morris (2012) mengungkapkan bahwa daya tarik menggunakan </w:t>
      </w:r>
      <w:r w:rsidRPr="0085467E">
        <w:rPr>
          <w:rFonts w:ascii="Times New Roman" w:eastAsiaTheme="minorHAnsi" w:hAnsi="Times New Roman" w:cs="Times New Roman"/>
          <w:i/>
          <w:iCs/>
          <w:sz w:val="24"/>
          <w:szCs w:val="24"/>
          <w:lang w:eastAsia="en-US"/>
        </w:rPr>
        <w:t xml:space="preserve">LMS </w:t>
      </w:r>
      <w:r w:rsidRPr="0085467E">
        <w:rPr>
          <w:rFonts w:ascii="Times New Roman" w:eastAsiaTheme="minorHAnsi" w:hAnsi="Times New Roman" w:cs="Times New Roman"/>
          <w:sz w:val="24"/>
          <w:szCs w:val="24"/>
          <w:lang w:eastAsia="en-US"/>
        </w:rPr>
        <w:t xml:space="preserve">adalah metode yang fleksibel dan nyaman dalam memberikan pendidikan </w:t>
      </w:r>
      <w:r w:rsidRPr="0085467E">
        <w:rPr>
          <w:rFonts w:ascii="Times New Roman" w:eastAsiaTheme="minorHAnsi" w:hAnsi="Times New Roman" w:cs="Times New Roman"/>
          <w:i/>
          <w:iCs/>
          <w:sz w:val="24"/>
          <w:szCs w:val="24"/>
          <w:lang w:eastAsia="en-US"/>
        </w:rPr>
        <w:t>online</w:t>
      </w:r>
      <w:r w:rsidRPr="0085467E">
        <w:rPr>
          <w:rFonts w:ascii="Times New Roman" w:eastAsiaTheme="minorHAnsi" w:hAnsi="Times New Roman" w:cs="Times New Roman"/>
          <w:sz w:val="24"/>
          <w:szCs w:val="24"/>
          <w:lang w:eastAsia="en-US"/>
        </w:rPr>
        <w:t xml:space="preserve">. </w:t>
      </w:r>
    </w:p>
    <w:p w:rsidR="000C45C3" w:rsidRPr="0085467E" w:rsidRDefault="000C45C3" w:rsidP="00D62BCC">
      <w:pPr>
        <w:autoSpaceDE w:val="0"/>
        <w:autoSpaceDN w:val="0"/>
        <w:adjustRightInd w:val="0"/>
        <w:spacing w:after="0" w:line="360" w:lineRule="auto"/>
        <w:ind w:firstLine="720"/>
        <w:jc w:val="both"/>
        <w:rPr>
          <w:rFonts w:ascii="Times New Roman" w:eastAsiaTheme="minorHAnsi" w:hAnsi="Times New Roman" w:cs="Times New Roman"/>
          <w:sz w:val="24"/>
          <w:szCs w:val="24"/>
          <w:lang w:eastAsia="en-US"/>
        </w:rPr>
      </w:pPr>
      <w:r w:rsidRPr="0085467E">
        <w:rPr>
          <w:rFonts w:ascii="Times New Roman" w:eastAsiaTheme="minorHAnsi" w:hAnsi="Times New Roman" w:cs="Times New Roman"/>
          <w:sz w:val="24"/>
          <w:szCs w:val="24"/>
          <w:lang w:eastAsia="en-US"/>
        </w:rPr>
        <w:t xml:space="preserve">Berdasarkan penelitian terdahulu, dapat disimpulkan bahwa pengembangan bahan ajar berbasis e-learning dapat meningkatkan kemampuan belajar siswa. Oleh Karena itu diharapkan pengembangan bahan ajar untuk mata kuliah English for FB Service </w:t>
      </w:r>
      <w:r>
        <w:rPr>
          <w:rFonts w:ascii="Times New Roman" w:eastAsiaTheme="minorHAnsi" w:hAnsi="Times New Roman" w:cs="Times New Roman"/>
          <w:sz w:val="24"/>
          <w:szCs w:val="24"/>
          <w:lang w:eastAsia="en-US"/>
        </w:rPr>
        <w:t xml:space="preserve">berbasis e-Learning </w:t>
      </w:r>
      <w:r w:rsidRPr="0085467E">
        <w:rPr>
          <w:rFonts w:ascii="Times New Roman" w:eastAsiaTheme="minorHAnsi" w:hAnsi="Times New Roman" w:cs="Times New Roman"/>
          <w:sz w:val="24"/>
          <w:szCs w:val="24"/>
          <w:lang w:eastAsia="en-US"/>
        </w:rPr>
        <w:t>dapat meningkatkan pemahaman siswa.</w:t>
      </w:r>
    </w:p>
    <w:p w:rsidR="000C45C3" w:rsidRDefault="000C45C3" w:rsidP="00D62BCC">
      <w:pPr>
        <w:spacing w:after="0" w:line="360" w:lineRule="auto"/>
        <w:rPr>
          <w:rFonts w:ascii="Times New Roman" w:hAnsi="Times New Roman" w:cs="Times New Roman"/>
          <w:b/>
          <w:sz w:val="24"/>
          <w:szCs w:val="24"/>
        </w:rPr>
      </w:pPr>
    </w:p>
    <w:p w:rsidR="000C45C3" w:rsidRDefault="000C45C3" w:rsidP="000C45C3">
      <w:pPr>
        <w:spacing w:after="120" w:line="360" w:lineRule="auto"/>
        <w:rPr>
          <w:rFonts w:ascii="Times New Roman" w:hAnsi="Times New Roman" w:cs="Times New Roman"/>
          <w:b/>
          <w:sz w:val="24"/>
          <w:szCs w:val="24"/>
        </w:rPr>
      </w:pPr>
      <w:r>
        <w:rPr>
          <w:rFonts w:ascii="Times New Roman" w:hAnsi="Times New Roman" w:cs="Times New Roman"/>
          <w:b/>
          <w:sz w:val="24"/>
          <w:szCs w:val="24"/>
        </w:rPr>
        <w:t>METODE PENELITIAN</w:t>
      </w:r>
    </w:p>
    <w:p w:rsidR="000C45C3" w:rsidRDefault="000C45C3" w:rsidP="000C45C3">
      <w:pPr>
        <w:spacing w:after="12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Desain Penelitian</w:t>
      </w:r>
    </w:p>
    <w:p w:rsidR="000C45C3" w:rsidRPr="0085467E" w:rsidRDefault="000C45C3" w:rsidP="000C45C3">
      <w:pPr>
        <w:spacing w:after="120" w:line="360" w:lineRule="auto"/>
        <w:ind w:firstLine="720"/>
        <w:jc w:val="both"/>
        <w:rPr>
          <w:rFonts w:ascii="Times New Roman" w:hAnsi="Times New Roman" w:cs="Times New Roman"/>
          <w:sz w:val="24"/>
          <w:szCs w:val="24"/>
        </w:rPr>
      </w:pPr>
      <w:r w:rsidRPr="009938B1">
        <w:rPr>
          <w:rFonts w:ascii="Times New Roman" w:hAnsi="Times New Roman" w:cs="Times New Roman"/>
          <w:sz w:val="24"/>
          <w:szCs w:val="24"/>
        </w:rPr>
        <w:t>Desain penelitian ini merupakan penelitian dan pengembangan (</w:t>
      </w:r>
      <w:r w:rsidRPr="009938B1">
        <w:rPr>
          <w:rFonts w:ascii="Times New Roman" w:hAnsi="Times New Roman" w:cs="Times New Roman"/>
          <w:i/>
          <w:sz w:val="24"/>
          <w:szCs w:val="24"/>
        </w:rPr>
        <w:t>Research and Development</w:t>
      </w:r>
      <w:r w:rsidRPr="009938B1">
        <w:rPr>
          <w:rFonts w:ascii="Times New Roman" w:hAnsi="Times New Roman" w:cs="Times New Roman"/>
          <w:sz w:val="24"/>
          <w:szCs w:val="24"/>
        </w:rPr>
        <w:t>).</w:t>
      </w:r>
      <w:r>
        <w:rPr>
          <w:rFonts w:ascii="Times New Roman" w:hAnsi="Times New Roman" w:cs="Times New Roman"/>
          <w:sz w:val="24"/>
          <w:szCs w:val="24"/>
        </w:rPr>
        <w:t xml:space="preserve"> </w:t>
      </w:r>
      <w:r w:rsidRPr="0085467E">
        <w:rPr>
          <w:rFonts w:ascii="Times New Roman" w:hAnsi="Times New Roman" w:cs="Times New Roman"/>
          <w:sz w:val="24"/>
          <w:szCs w:val="24"/>
        </w:rPr>
        <w:t>Penelitian ini mengikuti tiga tahap penelitian, yaitu:</w:t>
      </w:r>
    </w:p>
    <w:p w:rsidR="000C45C3" w:rsidRPr="0085467E" w:rsidRDefault="000C45C3" w:rsidP="000C45C3">
      <w:pPr>
        <w:numPr>
          <w:ilvl w:val="0"/>
          <w:numId w:val="5"/>
        </w:numPr>
        <w:spacing w:after="120" w:line="360" w:lineRule="auto"/>
        <w:contextualSpacing/>
        <w:jc w:val="both"/>
        <w:rPr>
          <w:rFonts w:ascii="Times New Roman" w:hAnsi="Times New Roman" w:cs="Times New Roman"/>
          <w:sz w:val="24"/>
          <w:szCs w:val="24"/>
        </w:rPr>
      </w:pPr>
      <w:r w:rsidRPr="0085467E">
        <w:rPr>
          <w:rFonts w:ascii="Times New Roman" w:hAnsi="Times New Roman" w:cs="Times New Roman"/>
          <w:sz w:val="24"/>
          <w:szCs w:val="24"/>
        </w:rPr>
        <w:t>Tahap pertama yaitu tahap eksplorasi. terdiri dari pengkajian teoritis kompetensi yang harus dicapai mahasiswa dalam pembelajaran English English for FB Service. Pada tahap ini juga dilakukan analisis dan kajian topik-topik yang akan dikembangkan dalam bahan ajar yang disusun. Bahan-bahan kajian diperoleh melalui telaah kurikulum, tujuan pembelajaran English for FB Service, konsultasi dengan ahli pembelajaran English for FB Service, dan kajian literature atau pustaka-pustaka terkait.</w:t>
      </w:r>
    </w:p>
    <w:p w:rsidR="000C45C3" w:rsidRPr="0085467E" w:rsidRDefault="000C45C3" w:rsidP="000C45C3">
      <w:pPr>
        <w:numPr>
          <w:ilvl w:val="0"/>
          <w:numId w:val="5"/>
        </w:numPr>
        <w:spacing w:after="120" w:line="360" w:lineRule="auto"/>
        <w:contextualSpacing/>
        <w:jc w:val="both"/>
        <w:rPr>
          <w:rFonts w:ascii="Times New Roman" w:hAnsi="Times New Roman" w:cs="Times New Roman"/>
          <w:sz w:val="24"/>
          <w:szCs w:val="24"/>
        </w:rPr>
      </w:pPr>
      <w:r w:rsidRPr="0085467E">
        <w:rPr>
          <w:rFonts w:ascii="Times New Roman" w:hAnsi="Times New Roman" w:cs="Times New Roman"/>
          <w:sz w:val="24"/>
          <w:szCs w:val="24"/>
        </w:rPr>
        <w:t xml:space="preserve">Tahap kedua yaitu tahap pengembangan prototype bahan </w:t>
      </w:r>
      <w:proofErr w:type="gramStart"/>
      <w:r w:rsidRPr="0085467E">
        <w:rPr>
          <w:rFonts w:ascii="Times New Roman" w:hAnsi="Times New Roman" w:cs="Times New Roman"/>
          <w:sz w:val="24"/>
          <w:szCs w:val="24"/>
        </w:rPr>
        <w:t>ajar,  terdiri</w:t>
      </w:r>
      <w:proofErr w:type="gramEnd"/>
      <w:r w:rsidRPr="0085467E">
        <w:rPr>
          <w:rFonts w:ascii="Times New Roman" w:hAnsi="Times New Roman" w:cs="Times New Roman"/>
          <w:sz w:val="24"/>
          <w:szCs w:val="24"/>
        </w:rPr>
        <w:t xml:space="preserve"> dari penyusunan dan pengembangan bahan ajar melalui pengembangan topik pembelajaran, menentukan aktivitas atau tugas-tugas dan latihan-latihan yang dikerjakan mahasiswa yang dapat mengukur ketercapaian kompetensi yang telah dirumuskan. </w:t>
      </w:r>
    </w:p>
    <w:p w:rsidR="000C45C3" w:rsidRDefault="000C45C3" w:rsidP="000C45C3">
      <w:pPr>
        <w:pStyle w:val="ListParagraph"/>
        <w:numPr>
          <w:ilvl w:val="0"/>
          <w:numId w:val="5"/>
        </w:numPr>
        <w:spacing w:after="120" w:line="360" w:lineRule="auto"/>
        <w:jc w:val="both"/>
        <w:rPr>
          <w:rFonts w:ascii="Times New Roman" w:hAnsi="Times New Roman" w:cs="Times New Roman"/>
          <w:sz w:val="24"/>
          <w:szCs w:val="24"/>
        </w:rPr>
      </w:pPr>
      <w:r w:rsidRPr="0085467E">
        <w:rPr>
          <w:rFonts w:ascii="Times New Roman" w:hAnsi="Times New Roman" w:cs="Times New Roman"/>
          <w:sz w:val="24"/>
          <w:szCs w:val="24"/>
        </w:rPr>
        <w:t>Tahap ketiga yaitu tahap validasi bahan ajar oleh pakar. Tahap uji ahli ini dilaksanakan untuk mendapat masukan atau saran terhadap substansi isi bahan ajar yang telah dihasilkan. Setelah divaluasi oleh tim ahli, bahan ajar kemudian direvisi.</w:t>
      </w:r>
    </w:p>
    <w:p w:rsidR="000C45C3" w:rsidRPr="00EC602F" w:rsidRDefault="000C45C3" w:rsidP="000C45C3">
      <w:pPr>
        <w:spacing w:after="120" w:line="360" w:lineRule="auto"/>
        <w:jc w:val="both"/>
        <w:rPr>
          <w:rFonts w:ascii="Times New Roman" w:hAnsi="Times New Roman" w:cs="Times New Roman"/>
          <w:b/>
          <w:sz w:val="24"/>
          <w:szCs w:val="24"/>
        </w:rPr>
      </w:pPr>
      <w:r w:rsidRPr="00EC602F">
        <w:rPr>
          <w:rFonts w:ascii="Times New Roman" w:hAnsi="Times New Roman" w:cs="Times New Roman"/>
          <w:b/>
          <w:sz w:val="24"/>
          <w:szCs w:val="24"/>
        </w:rPr>
        <w:t xml:space="preserve">Subjek dan Objek Penelitian </w:t>
      </w:r>
    </w:p>
    <w:p w:rsidR="000C45C3" w:rsidRPr="00EC602F" w:rsidRDefault="000C45C3" w:rsidP="000C45C3">
      <w:pPr>
        <w:spacing w:after="120" w:line="360" w:lineRule="auto"/>
        <w:ind w:firstLine="720"/>
        <w:jc w:val="both"/>
        <w:rPr>
          <w:rFonts w:ascii="Times New Roman" w:hAnsi="Times New Roman" w:cs="Times New Roman"/>
          <w:sz w:val="24"/>
          <w:szCs w:val="24"/>
        </w:rPr>
      </w:pPr>
      <w:r w:rsidRPr="00EC602F">
        <w:rPr>
          <w:rFonts w:ascii="Times New Roman" w:hAnsi="Times New Roman" w:cs="Times New Roman"/>
          <w:sz w:val="24"/>
          <w:szCs w:val="24"/>
        </w:rPr>
        <w:t>Subyek penelitian ini terdiri dari tiga subjek penelitian yang berbeda. Pertama, subyek penelitian ini adalah literatur yang berhubungan dengan mata kuliah English for FB Service, yaitu kurikulum, silabus serta tujuan pembelajaran yang memberikan informasi tentang kompetensi yang harus dikuasai oleh mahasiswa. Kedua, subjek penelitian adalah para pakar atau ahli yang menguasai bidang English for FB Service yang akan memberikan masukan terhadap substansi bahan ajar. Ketiga, subyek penelitian adalah mahasiswa yang sedang mengambil mata kuliah English for FB Service. Sedangkan obyek penelitian ini adalah bahan ajar English for FB Service berbasis e-learning yang akan dikembangkan.</w:t>
      </w:r>
    </w:p>
    <w:p w:rsidR="000C45C3" w:rsidRPr="0085467E" w:rsidRDefault="000C45C3" w:rsidP="000C45C3">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Metode </w:t>
      </w:r>
      <w:r w:rsidRPr="0085467E">
        <w:rPr>
          <w:rFonts w:ascii="Times New Roman" w:hAnsi="Times New Roman" w:cs="Times New Roman"/>
          <w:b/>
          <w:sz w:val="24"/>
          <w:szCs w:val="24"/>
        </w:rPr>
        <w:t>Pengumpulan Data</w:t>
      </w:r>
    </w:p>
    <w:p w:rsidR="000C45C3" w:rsidRPr="0085467E" w:rsidRDefault="000C45C3" w:rsidP="000C45C3">
      <w:pPr>
        <w:spacing w:after="120" w:line="360" w:lineRule="auto"/>
        <w:jc w:val="both"/>
        <w:rPr>
          <w:rFonts w:ascii="Times New Roman" w:hAnsi="Times New Roman" w:cs="Times New Roman"/>
          <w:sz w:val="24"/>
          <w:szCs w:val="24"/>
        </w:rPr>
      </w:pPr>
      <w:r w:rsidRPr="0085467E">
        <w:rPr>
          <w:rFonts w:ascii="Times New Roman" w:hAnsi="Times New Roman" w:cs="Times New Roman"/>
          <w:b/>
          <w:sz w:val="24"/>
          <w:szCs w:val="24"/>
        </w:rPr>
        <w:tab/>
      </w:r>
      <w:r w:rsidRPr="0085467E">
        <w:rPr>
          <w:rFonts w:ascii="Times New Roman" w:hAnsi="Times New Roman" w:cs="Times New Roman"/>
          <w:sz w:val="24"/>
          <w:szCs w:val="24"/>
        </w:rPr>
        <w:t>Metode pengumpulan data secara triangulasi digunakan dalam penelitian ini. Hal ini dilakukan untuk menjamin validitas data yang dikumpulkan. Metode yang digunakan, yaitu observasi, wawancara dan penyebaran daftar pertanyaan. Instrumen yang digunakan untuk mengumpulkan data adalah lembar observasi, pedoman wawancara dan cek list untuk validasi konten bahan ajar oleh pakar. Pengembangan instrumen yang digunakan dalam penelitian ini mengacu pada teori pengembangan bahan ajar English English for FB Service berbasis e-learning.</w:t>
      </w:r>
    </w:p>
    <w:p w:rsidR="000C45C3" w:rsidRPr="00EC602F" w:rsidRDefault="000C45C3" w:rsidP="000C45C3">
      <w:pPr>
        <w:spacing w:after="120" w:line="360" w:lineRule="auto"/>
        <w:ind w:firstLine="720"/>
        <w:jc w:val="both"/>
        <w:rPr>
          <w:rFonts w:ascii="Times New Roman" w:hAnsi="Times New Roman" w:cs="Times New Roman"/>
          <w:b/>
          <w:sz w:val="24"/>
          <w:szCs w:val="24"/>
        </w:rPr>
      </w:pPr>
      <w:r w:rsidRPr="0085467E">
        <w:rPr>
          <w:rFonts w:ascii="Times New Roman" w:hAnsi="Times New Roman" w:cs="Times New Roman"/>
          <w:sz w:val="24"/>
          <w:szCs w:val="24"/>
        </w:rPr>
        <w:t xml:space="preserve">Penelitian ini menggunakan validasi proses yang dilakukan melalui </w:t>
      </w:r>
      <w:r w:rsidRPr="0085467E">
        <w:rPr>
          <w:rFonts w:ascii="Times New Roman" w:hAnsi="Times New Roman" w:cs="Times New Roman"/>
          <w:i/>
          <w:sz w:val="24"/>
          <w:szCs w:val="24"/>
        </w:rPr>
        <w:t>Focus Group Discussion</w:t>
      </w:r>
      <w:r w:rsidRPr="0085467E">
        <w:rPr>
          <w:rFonts w:ascii="Times New Roman" w:hAnsi="Times New Roman" w:cs="Times New Roman"/>
          <w:sz w:val="24"/>
          <w:szCs w:val="24"/>
        </w:rPr>
        <w:t xml:space="preserve"> (FGD). Sementara konten dari produk yang berupa bahan ajar di validasi oleh pakar fonologi menggunakan formula Gregory.</w:t>
      </w:r>
    </w:p>
    <w:p w:rsidR="000C45C3" w:rsidRPr="00DC40E9" w:rsidRDefault="000C45C3" w:rsidP="000C45C3">
      <w:pPr>
        <w:spacing w:after="120" w:line="360" w:lineRule="auto"/>
        <w:ind w:left="360" w:hanging="360"/>
        <w:jc w:val="both"/>
        <w:rPr>
          <w:rFonts w:ascii="Times New Roman" w:hAnsi="Times New Roman" w:cs="Times New Roman"/>
          <w:b/>
          <w:sz w:val="24"/>
          <w:szCs w:val="24"/>
        </w:rPr>
      </w:pPr>
      <w:r w:rsidRPr="00DC40E9">
        <w:rPr>
          <w:rFonts w:ascii="Times New Roman" w:hAnsi="Times New Roman" w:cs="Times New Roman"/>
          <w:b/>
          <w:sz w:val="24"/>
          <w:szCs w:val="24"/>
        </w:rPr>
        <w:t>Analisis Data</w:t>
      </w:r>
    </w:p>
    <w:p w:rsidR="000C45C3" w:rsidRPr="0085467E" w:rsidRDefault="000C45C3" w:rsidP="000C45C3">
      <w:pPr>
        <w:spacing w:after="120" w:line="360" w:lineRule="auto"/>
        <w:ind w:firstLine="360"/>
        <w:jc w:val="both"/>
        <w:rPr>
          <w:rFonts w:ascii="Times New Roman" w:hAnsi="Times New Roman" w:cs="Times New Roman"/>
          <w:sz w:val="24"/>
          <w:szCs w:val="24"/>
        </w:rPr>
      </w:pPr>
      <w:r w:rsidRPr="0085467E">
        <w:rPr>
          <w:rFonts w:ascii="Times New Roman" w:hAnsi="Times New Roman" w:cs="Times New Roman"/>
          <w:sz w:val="24"/>
          <w:szCs w:val="24"/>
        </w:rPr>
        <w:t xml:space="preserve">Dalam penelitian ini, data kualitatif akan dianalisis secara deskriptif. Tujuan penelitian yang pertama, yaitu mengidentifikasi dan menganalisis kompetensi-kompetensi </w:t>
      </w:r>
      <w:r>
        <w:rPr>
          <w:rFonts w:ascii="Times New Roman" w:hAnsi="Times New Roman" w:cs="Times New Roman"/>
          <w:sz w:val="24"/>
          <w:szCs w:val="24"/>
        </w:rPr>
        <w:t xml:space="preserve">dan topic-topik </w:t>
      </w:r>
      <w:r w:rsidRPr="0085467E">
        <w:rPr>
          <w:rFonts w:ascii="Times New Roman" w:hAnsi="Times New Roman" w:cs="Times New Roman"/>
          <w:sz w:val="24"/>
          <w:szCs w:val="24"/>
        </w:rPr>
        <w:t>yang harus dicapai oleh mahasiswa dalam pembelajaran English English for FB Service. Data dikumpulkan melalu</w:t>
      </w:r>
      <w:r>
        <w:rPr>
          <w:rFonts w:ascii="Times New Roman" w:hAnsi="Times New Roman" w:cs="Times New Roman"/>
          <w:sz w:val="24"/>
          <w:szCs w:val="24"/>
        </w:rPr>
        <w:t>i observasi, wawancara dan analisis</w:t>
      </w:r>
      <w:r w:rsidRPr="0085467E">
        <w:rPr>
          <w:rFonts w:ascii="Times New Roman" w:hAnsi="Times New Roman" w:cs="Times New Roman"/>
          <w:sz w:val="24"/>
          <w:szCs w:val="24"/>
        </w:rPr>
        <w:t xml:space="preserve"> dokumen. Data yang dikumpulkan dianalisis secara deskriptif. Untuk mencapai tujuan kedua penelitian, yaitu </w:t>
      </w:r>
      <w:r>
        <w:rPr>
          <w:rFonts w:ascii="Times New Roman" w:hAnsi="Times New Roman" w:cs="Times New Roman"/>
          <w:sz w:val="24"/>
          <w:szCs w:val="24"/>
        </w:rPr>
        <w:t xml:space="preserve">mengembangkan prototype bahan ajar berbasis e-learning untuk mata kuliah </w:t>
      </w:r>
      <w:r w:rsidRPr="0085467E">
        <w:rPr>
          <w:rFonts w:ascii="Times New Roman" w:hAnsi="Times New Roman" w:cs="Times New Roman"/>
          <w:sz w:val="24"/>
          <w:szCs w:val="24"/>
        </w:rPr>
        <w:t xml:space="preserve">English for FB </w:t>
      </w:r>
      <w:proofErr w:type="gramStart"/>
      <w:r w:rsidRPr="0085467E">
        <w:rPr>
          <w:rFonts w:ascii="Times New Roman" w:hAnsi="Times New Roman" w:cs="Times New Roman"/>
          <w:sz w:val="24"/>
          <w:szCs w:val="24"/>
        </w:rPr>
        <w:t>Service  yang</w:t>
      </w:r>
      <w:proofErr w:type="gramEnd"/>
      <w:r w:rsidRPr="0085467E">
        <w:rPr>
          <w:rFonts w:ascii="Times New Roman" w:hAnsi="Times New Roman" w:cs="Times New Roman"/>
          <w:sz w:val="24"/>
          <w:szCs w:val="24"/>
        </w:rPr>
        <w:t>, data juga dikumpulk</w:t>
      </w:r>
      <w:r>
        <w:rPr>
          <w:rFonts w:ascii="Times New Roman" w:hAnsi="Times New Roman" w:cs="Times New Roman"/>
          <w:sz w:val="24"/>
          <w:szCs w:val="24"/>
        </w:rPr>
        <w:t xml:space="preserve">an melalui </w:t>
      </w:r>
      <w:r w:rsidRPr="0085467E">
        <w:rPr>
          <w:rFonts w:ascii="Times New Roman" w:hAnsi="Times New Roman" w:cs="Times New Roman"/>
          <w:sz w:val="24"/>
          <w:szCs w:val="24"/>
        </w:rPr>
        <w:t>wawancara dan studi dokumen. Data yang diperoleh dianalisis secara deskriptif.</w:t>
      </w:r>
    </w:p>
    <w:p w:rsidR="000C45C3" w:rsidRPr="00C178BE" w:rsidRDefault="000C45C3" w:rsidP="000C45C3">
      <w:pPr>
        <w:spacing w:line="360" w:lineRule="auto"/>
        <w:ind w:firstLine="720"/>
        <w:jc w:val="both"/>
        <w:rPr>
          <w:rFonts w:ascii="Times New Roman" w:hAnsi="Times New Roman" w:cs="Times New Roman"/>
        </w:rPr>
      </w:pPr>
      <w:r w:rsidRPr="0085467E">
        <w:rPr>
          <w:rFonts w:ascii="Times New Roman" w:hAnsi="Times New Roman" w:cs="Times New Roman"/>
          <w:sz w:val="24"/>
          <w:szCs w:val="24"/>
        </w:rPr>
        <w:t>La</w:t>
      </w:r>
      <w:r>
        <w:rPr>
          <w:rFonts w:ascii="Times New Roman" w:hAnsi="Times New Roman" w:cs="Times New Roman"/>
          <w:sz w:val="24"/>
          <w:szCs w:val="24"/>
        </w:rPr>
        <w:t>ng</w:t>
      </w:r>
      <w:r w:rsidRPr="0085467E">
        <w:rPr>
          <w:rFonts w:ascii="Times New Roman" w:hAnsi="Times New Roman" w:cs="Times New Roman"/>
          <w:sz w:val="24"/>
          <w:szCs w:val="24"/>
        </w:rPr>
        <w:t xml:space="preserve">kah berikutnya yang dilaksanakan adalah untuk mencapai tujuan penelitian, yaitu mengetahui </w:t>
      </w:r>
      <w:r>
        <w:rPr>
          <w:rFonts w:ascii="Times New Roman" w:hAnsi="Times New Roman" w:cs="Times New Roman"/>
          <w:sz w:val="24"/>
          <w:szCs w:val="24"/>
        </w:rPr>
        <w:t xml:space="preserve">kualitas/validitas </w:t>
      </w:r>
      <w:r w:rsidRPr="0085467E">
        <w:rPr>
          <w:rFonts w:ascii="Times New Roman" w:hAnsi="Times New Roman" w:cs="Times New Roman"/>
          <w:sz w:val="24"/>
          <w:szCs w:val="24"/>
        </w:rPr>
        <w:t xml:space="preserve">bahan ajar </w:t>
      </w:r>
      <w:r>
        <w:rPr>
          <w:rFonts w:ascii="Times New Roman" w:hAnsi="Times New Roman" w:cs="Times New Roman"/>
          <w:sz w:val="24"/>
          <w:szCs w:val="24"/>
        </w:rPr>
        <w:t xml:space="preserve">English for FB Service berbasis e-learning </w:t>
      </w:r>
      <w:r w:rsidRPr="0085467E">
        <w:rPr>
          <w:rFonts w:ascii="Times New Roman" w:hAnsi="Times New Roman" w:cs="Times New Roman"/>
          <w:sz w:val="24"/>
          <w:szCs w:val="24"/>
        </w:rPr>
        <w:t xml:space="preserve">melalui uji validitas konten yang dilalukan oleh pakar. Bahan ajar yang dihasilkan awalnya akan divalidasi melalui </w:t>
      </w:r>
      <w:r w:rsidRPr="0085467E">
        <w:rPr>
          <w:rFonts w:ascii="Times New Roman" w:hAnsi="Times New Roman" w:cs="Times New Roman"/>
          <w:i/>
          <w:sz w:val="24"/>
          <w:szCs w:val="24"/>
        </w:rPr>
        <w:t>Fokus Group Discussion</w:t>
      </w:r>
      <w:r w:rsidRPr="0085467E">
        <w:rPr>
          <w:rFonts w:ascii="Times New Roman" w:hAnsi="Times New Roman" w:cs="Times New Roman"/>
          <w:sz w:val="24"/>
          <w:szCs w:val="24"/>
        </w:rPr>
        <w:t xml:space="preserve"> (FGD) dan selanjutnya divalidasi secara konten menggunakan instrumen </w:t>
      </w:r>
      <w:r w:rsidRPr="0085467E">
        <w:rPr>
          <w:rFonts w:ascii="Times New Roman" w:hAnsi="Times New Roman" w:cs="Times New Roman"/>
          <w:i/>
          <w:sz w:val="24"/>
          <w:szCs w:val="24"/>
        </w:rPr>
        <w:t>cek list</w:t>
      </w:r>
      <w:r w:rsidRPr="0085467E">
        <w:rPr>
          <w:rFonts w:ascii="Times New Roman" w:hAnsi="Times New Roman" w:cs="Times New Roman"/>
          <w:sz w:val="24"/>
          <w:szCs w:val="24"/>
        </w:rPr>
        <w:t xml:space="preserve"> dan dianalisis secara deskriptif menggunakan formula Gregory</w:t>
      </w:r>
    </w:p>
    <w:p w:rsidR="000C45C3" w:rsidRPr="0095466F" w:rsidRDefault="000C45C3" w:rsidP="000C45C3">
      <w:pPr>
        <w:spacing w:after="12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Hasil Penelitian dan Pembahasan </w:t>
      </w:r>
    </w:p>
    <w:p w:rsidR="000C45C3" w:rsidRDefault="000C45C3" w:rsidP="000C45C3">
      <w:pPr>
        <w:spacing w:after="0" w:line="360" w:lineRule="auto"/>
        <w:ind w:firstLine="360"/>
        <w:jc w:val="both"/>
        <w:rPr>
          <w:rFonts w:ascii="Times New Roman" w:hAnsi="Times New Roman" w:cs="Times New Roman"/>
          <w:sz w:val="24"/>
          <w:szCs w:val="24"/>
        </w:rPr>
      </w:pPr>
      <w:r w:rsidRPr="005316EC">
        <w:rPr>
          <w:rFonts w:ascii="Times New Roman" w:hAnsi="Times New Roman" w:cs="Times New Roman"/>
          <w:sz w:val="24"/>
          <w:szCs w:val="24"/>
        </w:rPr>
        <w:t xml:space="preserve">Tujuan umum penelitian ini adalah untuk mengembangkan bahan ajar English </w:t>
      </w:r>
      <w:r>
        <w:rPr>
          <w:rFonts w:ascii="Times New Roman" w:hAnsi="Times New Roman" w:cs="Times New Roman"/>
          <w:sz w:val="24"/>
          <w:szCs w:val="24"/>
        </w:rPr>
        <w:t xml:space="preserve">for FB Service </w:t>
      </w:r>
      <w:r w:rsidRPr="005316EC">
        <w:rPr>
          <w:rFonts w:ascii="Times New Roman" w:hAnsi="Times New Roman" w:cs="Times New Roman"/>
          <w:sz w:val="24"/>
          <w:szCs w:val="24"/>
        </w:rPr>
        <w:t xml:space="preserve">berbasis </w:t>
      </w:r>
      <w:r>
        <w:rPr>
          <w:rFonts w:ascii="Times New Roman" w:hAnsi="Times New Roman" w:cs="Times New Roman"/>
          <w:sz w:val="24"/>
          <w:szCs w:val="24"/>
        </w:rPr>
        <w:t>e-learning</w:t>
      </w:r>
      <w:r w:rsidRPr="005316EC">
        <w:rPr>
          <w:rFonts w:ascii="Times New Roman" w:hAnsi="Times New Roman" w:cs="Times New Roman"/>
          <w:sz w:val="24"/>
          <w:szCs w:val="24"/>
        </w:rPr>
        <w:t xml:space="preserve">. Adapun tujuan khusus dari penelitian ini </w:t>
      </w:r>
      <w:r>
        <w:rPr>
          <w:rFonts w:ascii="Times New Roman" w:hAnsi="Times New Roman" w:cs="Times New Roman"/>
          <w:sz w:val="24"/>
          <w:szCs w:val="24"/>
          <w:lang w:val="id-ID"/>
        </w:rPr>
        <w:t>yang dilaks</w:t>
      </w:r>
      <w:r w:rsidRPr="005316EC">
        <w:rPr>
          <w:rFonts w:ascii="Times New Roman" w:hAnsi="Times New Roman" w:cs="Times New Roman"/>
          <w:sz w:val="24"/>
          <w:szCs w:val="24"/>
          <w:lang w:val="id-ID"/>
        </w:rPr>
        <w:t>anakan, yaitu</w:t>
      </w:r>
    </w:p>
    <w:p w:rsidR="000C45C3" w:rsidRPr="0085467E" w:rsidRDefault="000C45C3" w:rsidP="000C45C3">
      <w:pPr>
        <w:numPr>
          <w:ilvl w:val="0"/>
          <w:numId w:val="3"/>
        </w:numPr>
        <w:spacing w:after="120" w:line="360" w:lineRule="auto"/>
        <w:ind w:left="720" w:hanging="630"/>
        <w:contextualSpacing/>
        <w:jc w:val="both"/>
        <w:rPr>
          <w:rFonts w:ascii="Times New Roman" w:hAnsi="Times New Roman" w:cs="Times New Roman"/>
          <w:sz w:val="24"/>
          <w:szCs w:val="24"/>
        </w:rPr>
      </w:pPr>
      <w:r w:rsidRPr="0085467E">
        <w:rPr>
          <w:rFonts w:ascii="Times New Roman" w:hAnsi="Times New Roman" w:cs="Times New Roman"/>
          <w:sz w:val="24"/>
          <w:szCs w:val="24"/>
        </w:rPr>
        <w:t xml:space="preserve">Mengidentifikasi dan menganalisis kompetensi-kompetensi </w:t>
      </w:r>
      <w:r>
        <w:rPr>
          <w:rFonts w:ascii="Times New Roman" w:hAnsi="Times New Roman" w:cs="Times New Roman"/>
          <w:sz w:val="24"/>
          <w:szCs w:val="24"/>
        </w:rPr>
        <w:t>dan topik</w:t>
      </w:r>
      <w:r w:rsidRPr="0085467E">
        <w:rPr>
          <w:rFonts w:ascii="Times New Roman" w:hAnsi="Times New Roman" w:cs="Times New Roman"/>
          <w:sz w:val="24"/>
          <w:szCs w:val="24"/>
        </w:rPr>
        <w:t>-topik yang harus dicapai oleh mahasiswa dalam pembelajaran English for FB Service. Ini mencakup:</w:t>
      </w:r>
    </w:p>
    <w:p w:rsidR="000C45C3" w:rsidRPr="0085467E" w:rsidRDefault="000C45C3" w:rsidP="000C45C3">
      <w:pPr>
        <w:pStyle w:val="ListParagraph"/>
        <w:numPr>
          <w:ilvl w:val="0"/>
          <w:numId w:val="4"/>
        </w:numPr>
        <w:spacing w:after="120" w:line="360" w:lineRule="auto"/>
        <w:jc w:val="both"/>
        <w:rPr>
          <w:rFonts w:ascii="Times New Roman" w:hAnsi="Times New Roman" w:cs="Times New Roman"/>
          <w:sz w:val="24"/>
          <w:szCs w:val="24"/>
        </w:rPr>
      </w:pPr>
      <w:r w:rsidRPr="0085467E">
        <w:rPr>
          <w:rFonts w:ascii="Times New Roman" w:hAnsi="Times New Roman" w:cs="Times New Roman"/>
          <w:sz w:val="24"/>
          <w:szCs w:val="24"/>
        </w:rPr>
        <w:t>Mengembangkan tema dan subtema yang dapat dimasukkan ke dalam bahan ajar</w:t>
      </w:r>
    </w:p>
    <w:p w:rsidR="000C45C3" w:rsidRPr="0085467E" w:rsidRDefault="000C45C3" w:rsidP="000C45C3">
      <w:pPr>
        <w:pStyle w:val="ListParagraph"/>
        <w:numPr>
          <w:ilvl w:val="0"/>
          <w:numId w:val="4"/>
        </w:numPr>
        <w:spacing w:after="120" w:line="360" w:lineRule="auto"/>
        <w:jc w:val="both"/>
        <w:rPr>
          <w:rFonts w:ascii="Times New Roman" w:hAnsi="Times New Roman" w:cs="Times New Roman"/>
          <w:sz w:val="24"/>
          <w:szCs w:val="24"/>
        </w:rPr>
      </w:pPr>
      <w:r w:rsidRPr="0085467E">
        <w:rPr>
          <w:rFonts w:ascii="Times New Roman" w:hAnsi="Times New Roman" w:cs="Times New Roman"/>
          <w:sz w:val="24"/>
          <w:szCs w:val="24"/>
        </w:rPr>
        <w:t>Mengembangkan jenis dan bentuk asesmen yang dapat digunakan untuk mengukur ketercapaian masing-masing kompetensi yang telah dirumuskan.</w:t>
      </w:r>
    </w:p>
    <w:p w:rsidR="000C45C3" w:rsidRPr="0085467E" w:rsidRDefault="000C45C3" w:rsidP="000C45C3">
      <w:pPr>
        <w:spacing w:after="120" w:line="360" w:lineRule="auto"/>
        <w:ind w:left="810" w:hanging="360"/>
        <w:jc w:val="both"/>
        <w:rPr>
          <w:rFonts w:ascii="Times New Roman" w:hAnsi="Times New Roman" w:cs="Times New Roman"/>
          <w:sz w:val="24"/>
          <w:szCs w:val="24"/>
        </w:rPr>
      </w:pPr>
      <w:r w:rsidRPr="0085467E">
        <w:rPr>
          <w:rFonts w:ascii="Times New Roman" w:hAnsi="Times New Roman" w:cs="Times New Roman"/>
          <w:sz w:val="24"/>
          <w:szCs w:val="24"/>
        </w:rPr>
        <w:t>2. Mendesain prototype bahan ajar berbasis e-learning untuk mata kuliah English for FB Service.</w:t>
      </w:r>
    </w:p>
    <w:p w:rsidR="000C45C3" w:rsidRPr="0085467E" w:rsidRDefault="000C45C3" w:rsidP="000C45C3">
      <w:pPr>
        <w:spacing w:after="120" w:line="360" w:lineRule="auto"/>
        <w:ind w:left="810" w:hanging="360"/>
        <w:jc w:val="both"/>
        <w:rPr>
          <w:rFonts w:ascii="Times New Roman" w:hAnsi="Times New Roman" w:cs="Times New Roman"/>
          <w:sz w:val="24"/>
          <w:szCs w:val="24"/>
        </w:rPr>
      </w:pPr>
      <w:r w:rsidRPr="0085467E">
        <w:rPr>
          <w:rFonts w:ascii="Times New Roman" w:hAnsi="Times New Roman" w:cs="Times New Roman"/>
          <w:sz w:val="24"/>
          <w:szCs w:val="24"/>
        </w:rPr>
        <w:t>3. Mengetahui kualitas/validitas bahan ajar yang dikembangkan.</w:t>
      </w:r>
    </w:p>
    <w:p w:rsidR="000C45C3" w:rsidRDefault="000C45C3" w:rsidP="000C45C3">
      <w:pPr>
        <w:spacing w:after="0" w:line="360" w:lineRule="auto"/>
        <w:ind w:firstLine="360"/>
        <w:jc w:val="both"/>
        <w:rPr>
          <w:rFonts w:ascii="Times New Roman" w:hAnsi="Times New Roman" w:cs="Times New Roman"/>
          <w:sz w:val="24"/>
          <w:szCs w:val="24"/>
        </w:rPr>
      </w:pPr>
    </w:p>
    <w:p w:rsidR="000C45C3" w:rsidRPr="00AA6C43" w:rsidRDefault="000C45C3" w:rsidP="000C45C3">
      <w:pPr>
        <w:spacing w:line="240" w:lineRule="auto"/>
        <w:jc w:val="both"/>
        <w:rPr>
          <w:rFonts w:ascii="Times New Roman" w:hAnsi="Times New Roman" w:cs="Times New Roman"/>
          <w:b/>
          <w:sz w:val="24"/>
          <w:szCs w:val="24"/>
        </w:rPr>
      </w:pPr>
      <w:r w:rsidRPr="005316EC">
        <w:rPr>
          <w:rFonts w:ascii="Times New Roman" w:hAnsi="Times New Roman" w:cs="Times New Roman"/>
          <w:b/>
          <w:sz w:val="24"/>
          <w:szCs w:val="24"/>
          <w:lang w:val="id-ID"/>
        </w:rPr>
        <w:t>Hasil Identifikasi Kompetensi yang Harus Dicapai Ma</w:t>
      </w:r>
      <w:r>
        <w:rPr>
          <w:rFonts w:ascii="Times New Roman" w:hAnsi="Times New Roman" w:cs="Times New Roman"/>
          <w:b/>
          <w:sz w:val="24"/>
          <w:szCs w:val="24"/>
          <w:lang w:val="id-ID"/>
        </w:rPr>
        <w:t xml:space="preserve">hasiswa dalam Mata </w:t>
      </w:r>
      <w:r>
        <w:rPr>
          <w:rFonts w:ascii="Times New Roman" w:hAnsi="Times New Roman" w:cs="Times New Roman"/>
          <w:b/>
          <w:sz w:val="24"/>
          <w:szCs w:val="24"/>
        </w:rPr>
        <w:t>K</w:t>
      </w:r>
      <w:r>
        <w:rPr>
          <w:rFonts w:ascii="Times New Roman" w:hAnsi="Times New Roman" w:cs="Times New Roman"/>
          <w:b/>
          <w:sz w:val="24"/>
          <w:szCs w:val="24"/>
          <w:lang w:val="id-ID"/>
        </w:rPr>
        <w:t xml:space="preserve">uliah </w:t>
      </w:r>
      <w:r>
        <w:rPr>
          <w:rFonts w:ascii="Times New Roman" w:hAnsi="Times New Roman" w:cs="Times New Roman"/>
          <w:b/>
          <w:sz w:val="24"/>
          <w:szCs w:val="24"/>
        </w:rPr>
        <w:t>English for FB Service</w:t>
      </w:r>
    </w:p>
    <w:p w:rsidR="000C45C3" w:rsidRDefault="000C45C3" w:rsidP="000C45C3">
      <w:pPr>
        <w:spacing w:line="360" w:lineRule="auto"/>
        <w:ind w:firstLine="357"/>
        <w:jc w:val="both"/>
        <w:rPr>
          <w:rFonts w:ascii="Times New Roman" w:hAnsi="Times New Roman" w:cs="Times New Roman"/>
          <w:sz w:val="24"/>
          <w:szCs w:val="24"/>
        </w:rPr>
      </w:pPr>
      <w:r w:rsidRPr="005316EC">
        <w:rPr>
          <w:rFonts w:ascii="Times New Roman" w:hAnsi="Times New Roman" w:cs="Times New Roman"/>
          <w:sz w:val="24"/>
          <w:szCs w:val="24"/>
          <w:lang w:val="id-ID"/>
        </w:rPr>
        <w:t xml:space="preserve">Hasil identifikasi tentang kompetensi yang harus dicapai oleh mahasiswa dalam mat kuliah </w:t>
      </w:r>
      <w:r w:rsidRPr="005316EC">
        <w:rPr>
          <w:rFonts w:ascii="Times New Roman" w:hAnsi="Times New Roman" w:cs="Times New Roman"/>
          <w:i/>
          <w:sz w:val="24"/>
          <w:szCs w:val="24"/>
          <w:lang w:val="id-ID"/>
        </w:rPr>
        <w:t>English</w:t>
      </w:r>
      <w:r w:rsidRPr="005316EC">
        <w:rPr>
          <w:rFonts w:ascii="Times New Roman" w:hAnsi="Times New Roman" w:cs="Times New Roman"/>
          <w:sz w:val="24"/>
          <w:szCs w:val="24"/>
          <w:lang w:val="id-ID"/>
        </w:rPr>
        <w:t xml:space="preserve"> </w:t>
      </w:r>
      <w:r>
        <w:rPr>
          <w:rFonts w:ascii="Times New Roman" w:hAnsi="Times New Roman" w:cs="Times New Roman"/>
          <w:sz w:val="24"/>
          <w:szCs w:val="24"/>
        </w:rPr>
        <w:t>for FB Service</w:t>
      </w:r>
      <w:r w:rsidRPr="005316EC">
        <w:rPr>
          <w:rFonts w:ascii="Times New Roman" w:hAnsi="Times New Roman" w:cs="Times New Roman"/>
          <w:i/>
          <w:sz w:val="24"/>
          <w:szCs w:val="24"/>
          <w:lang w:val="id-ID"/>
        </w:rPr>
        <w:t xml:space="preserve"> </w:t>
      </w:r>
      <w:r w:rsidRPr="005316EC">
        <w:rPr>
          <w:rFonts w:ascii="Times New Roman" w:hAnsi="Times New Roman" w:cs="Times New Roman"/>
          <w:sz w:val="24"/>
          <w:szCs w:val="24"/>
          <w:lang w:val="id-ID"/>
        </w:rPr>
        <w:t xml:space="preserve">dilakukan salah satunya melalui telaah kurikulum </w:t>
      </w:r>
      <w:r>
        <w:rPr>
          <w:rFonts w:ascii="Times New Roman" w:hAnsi="Times New Roman" w:cs="Times New Roman"/>
          <w:sz w:val="24"/>
          <w:szCs w:val="24"/>
        </w:rPr>
        <w:t>Prodi</w:t>
      </w:r>
      <w:r w:rsidRPr="005316EC">
        <w:rPr>
          <w:rFonts w:ascii="Times New Roman" w:hAnsi="Times New Roman" w:cs="Times New Roman"/>
          <w:sz w:val="24"/>
          <w:szCs w:val="24"/>
          <w:lang w:val="id-ID"/>
        </w:rPr>
        <w:t xml:space="preserve"> Bahasa Inggris Diploma-3 yang tercantum dalam buku Pedoman Studi Program Sarjana dan Diploma Fakultas Bahasa dan Seni Universit</w:t>
      </w:r>
      <w:r>
        <w:rPr>
          <w:rFonts w:ascii="Times New Roman" w:hAnsi="Times New Roman" w:cs="Times New Roman"/>
          <w:sz w:val="24"/>
          <w:szCs w:val="24"/>
          <w:lang w:val="id-ID"/>
        </w:rPr>
        <w:t>as Pendidikan Ganesha tahun 201</w:t>
      </w:r>
      <w:r>
        <w:rPr>
          <w:rFonts w:ascii="Times New Roman" w:hAnsi="Times New Roman" w:cs="Times New Roman"/>
          <w:sz w:val="24"/>
          <w:szCs w:val="24"/>
        </w:rPr>
        <w:t>6</w:t>
      </w:r>
      <w:r w:rsidRPr="005316EC">
        <w:rPr>
          <w:rFonts w:ascii="Times New Roman" w:hAnsi="Times New Roman" w:cs="Times New Roman"/>
          <w:sz w:val="24"/>
          <w:szCs w:val="24"/>
          <w:lang w:val="id-ID"/>
        </w:rPr>
        <w:t>. Dalam kurikulum tersebut tercantum bah</w:t>
      </w:r>
      <w:r>
        <w:rPr>
          <w:rFonts w:ascii="Times New Roman" w:hAnsi="Times New Roman" w:cs="Times New Roman"/>
          <w:sz w:val="24"/>
          <w:szCs w:val="24"/>
          <w:lang w:val="id-ID"/>
        </w:rPr>
        <w:t xml:space="preserve">wa mata kuliah English </w:t>
      </w:r>
      <w:r>
        <w:rPr>
          <w:rFonts w:ascii="Times New Roman" w:hAnsi="Times New Roman" w:cs="Times New Roman"/>
          <w:sz w:val="24"/>
          <w:szCs w:val="24"/>
        </w:rPr>
        <w:t>for FB Service</w:t>
      </w:r>
      <w:r w:rsidRPr="005316EC">
        <w:rPr>
          <w:rFonts w:ascii="Times New Roman" w:hAnsi="Times New Roman" w:cs="Times New Roman"/>
          <w:sz w:val="24"/>
          <w:szCs w:val="24"/>
          <w:lang w:val="id-ID"/>
        </w:rPr>
        <w:t xml:space="preserve"> merupakan salah satu mata kuliah yang termasuk dalam kelompok Mata Kuliah Kompetensi Dasar dengan beban sebanyak 2 sks</w:t>
      </w:r>
      <w:r>
        <w:rPr>
          <w:rFonts w:ascii="Times New Roman" w:hAnsi="Times New Roman" w:cs="Times New Roman"/>
          <w:sz w:val="24"/>
          <w:szCs w:val="24"/>
        </w:rPr>
        <w:t>.</w:t>
      </w:r>
    </w:p>
    <w:p w:rsidR="000C45C3" w:rsidRPr="005316EC" w:rsidRDefault="000C45C3" w:rsidP="000C45C3">
      <w:pPr>
        <w:spacing w:after="0" w:line="360" w:lineRule="auto"/>
        <w:ind w:firstLine="357"/>
        <w:jc w:val="both"/>
        <w:rPr>
          <w:rFonts w:ascii="Times New Roman" w:hAnsi="Times New Roman"/>
          <w:sz w:val="24"/>
          <w:szCs w:val="24"/>
          <w:lang w:val="id-ID"/>
        </w:rPr>
      </w:pPr>
      <w:r w:rsidRPr="005316EC">
        <w:rPr>
          <w:rFonts w:ascii="Times New Roman" w:hAnsi="Times New Roman"/>
          <w:sz w:val="24"/>
          <w:szCs w:val="24"/>
          <w:lang w:val="id-ID"/>
        </w:rPr>
        <w:t>Setelah proses analisis kurikulum dilaks</w:t>
      </w:r>
      <w:r>
        <w:rPr>
          <w:rFonts w:ascii="Times New Roman" w:hAnsi="Times New Roman"/>
          <w:sz w:val="24"/>
          <w:szCs w:val="24"/>
        </w:rPr>
        <w:t>a</w:t>
      </w:r>
      <w:r w:rsidRPr="005316EC">
        <w:rPr>
          <w:rFonts w:ascii="Times New Roman" w:hAnsi="Times New Roman"/>
          <w:sz w:val="24"/>
          <w:szCs w:val="24"/>
          <w:lang w:val="id-ID"/>
        </w:rPr>
        <w:t xml:space="preserve">nakan, tim peneliti juga menelaah beberapa literatur yang berkaitan dengan pembelajaran </w:t>
      </w:r>
      <w:r w:rsidRPr="005316EC">
        <w:rPr>
          <w:rFonts w:ascii="Times New Roman" w:hAnsi="Times New Roman"/>
          <w:i/>
          <w:sz w:val="24"/>
          <w:szCs w:val="24"/>
          <w:lang w:val="id-ID"/>
        </w:rPr>
        <w:t xml:space="preserve">English </w:t>
      </w:r>
      <w:r>
        <w:rPr>
          <w:rFonts w:ascii="Times New Roman" w:hAnsi="Times New Roman"/>
          <w:i/>
          <w:sz w:val="24"/>
          <w:szCs w:val="24"/>
        </w:rPr>
        <w:t>for FB Service</w:t>
      </w:r>
      <w:r w:rsidRPr="005316EC">
        <w:rPr>
          <w:rFonts w:ascii="Times New Roman" w:hAnsi="Times New Roman"/>
          <w:sz w:val="24"/>
          <w:szCs w:val="24"/>
          <w:lang w:val="id-ID"/>
        </w:rPr>
        <w:t xml:space="preserve"> diantaranya, yaitu menelaah silabus serta beberapa buku ajar yang telah digunakan sebelumnya dalam pelaksanaan perkuliahan. Beberapa bahan ajar yang ditelaah, yakni</w:t>
      </w:r>
      <w:r>
        <w:rPr>
          <w:rFonts w:ascii="Times New Roman" w:hAnsi="Times New Roman"/>
          <w:sz w:val="24"/>
          <w:szCs w:val="24"/>
        </w:rPr>
        <w:t xml:space="preserve"> </w:t>
      </w:r>
      <w:r w:rsidRPr="0085467E">
        <w:rPr>
          <w:rFonts w:ascii="Times New Roman" w:eastAsiaTheme="minorHAnsi" w:hAnsi="Times New Roman" w:cs="Times New Roman"/>
          <w:i/>
          <w:sz w:val="24"/>
          <w:szCs w:val="24"/>
          <w:lang w:eastAsia="en-US"/>
        </w:rPr>
        <w:t>English for Restaurant Waiters</w:t>
      </w:r>
      <w:r w:rsidRPr="0085467E">
        <w:rPr>
          <w:rFonts w:ascii="Times New Roman" w:eastAsiaTheme="minorHAnsi" w:hAnsi="Times New Roman" w:cs="Times New Roman"/>
          <w:sz w:val="24"/>
          <w:szCs w:val="24"/>
          <w:lang w:eastAsia="en-US"/>
        </w:rPr>
        <w:t xml:space="preserve"> (Renee Talalla, 2008) dan </w:t>
      </w:r>
      <w:r w:rsidRPr="0085467E">
        <w:rPr>
          <w:rFonts w:ascii="Times New Roman" w:eastAsiaTheme="minorHAnsi" w:hAnsi="Times New Roman" w:cs="Times New Roman"/>
          <w:i/>
          <w:sz w:val="24"/>
          <w:szCs w:val="24"/>
          <w:lang w:eastAsia="en-US"/>
        </w:rPr>
        <w:t>English for Professional Waiters</w:t>
      </w:r>
      <w:r w:rsidRPr="0085467E">
        <w:rPr>
          <w:rFonts w:ascii="Times New Roman" w:eastAsiaTheme="minorHAnsi" w:hAnsi="Times New Roman" w:cs="Times New Roman"/>
          <w:sz w:val="24"/>
          <w:szCs w:val="24"/>
          <w:lang w:eastAsia="en-US"/>
        </w:rPr>
        <w:t xml:space="preserve"> (Sutanto Leo, </w:t>
      </w:r>
      <w:r>
        <w:rPr>
          <w:rFonts w:ascii="Times New Roman" w:eastAsiaTheme="minorHAnsi" w:hAnsi="Times New Roman" w:cs="Times New Roman"/>
          <w:sz w:val="24"/>
          <w:szCs w:val="24"/>
          <w:lang w:eastAsia="en-US"/>
        </w:rPr>
        <w:t xml:space="preserve">2002), </w:t>
      </w:r>
      <w:r w:rsidRPr="00064A3A">
        <w:rPr>
          <w:rFonts w:ascii="Times New Roman" w:hAnsi="Times New Roman"/>
          <w:sz w:val="24"/>
          <w:szCs w:val="24"/>
        </w:rPr>
        <w:t xml:space="preserve">  </w:t>
      </w:r>
      <w:r w:rsidRPr="00064A3A">
        <w:rPr>
          <w:rFonts w:ascii="Times New Roman" w:hAnsi="Times New Roman"/>
          <w:sz w:val="24"/>
          <w:szCs w:val="24"/>
          <w:lang w:val="id-ID"/>
        </w:rPr>
        <w:t>yang</w:t>
      </w:r>
      <w:r w:rsidRPr="00064A3A">
        <w:rPr>
          <w:rFonts w:ascii="Times New Roman" w:hAnsi="Times New Roman"/>
          <w:color w:val="FF0000"/>
          <w:sz w:val="24"/>
          <w:szCs w:val="24"/>
          <w:lang w:val="id-ID"/>
        </w:rPr>
        <w:t xml:space="preserve"> </w:t>
      </w:r>
      <w:r w:rsidRPr="005316EC">
        <w:rPr>
          <w:rFonts w:ascii="Times New Roman" w:hAnsi="Times New Roman"/>
          <w:sz w:val="24"/>
          <w:szCs w:val="24"/>
          <w:lang w:val="id-ID"/>
        </w:rPr>
        <w:t xml:space="preserve">dilanjutkan dengan diskusi dengan tim ahli dalam bidang </w:t>
      </w:r>
      <w:r>
        <w:rPr>
          <w:rFonts w:ascii="Times New Roman" w:hAnsi="Times New Roman"/>
          <w:sz w:val="24"/>
          <w:szCs w:val="24"/>
        </w:rPr>
        <w:t>FB Service</w:t>
      </w:r>
      <w:r w:rsidRPr="005316EC">
        <w:rPr>
          <w:rFonts w:ascii="Times New Roman" w:hAnsi="Times New Roman"/>
          <w:sz w:val="24"/>
          <w:szCs w:val="24"/>
          <w:lang w:val="id-ID"/>
        </w:rPr>
        <w:t xml:space="preserve"> untuk mendapat masukan tentang pengembangan bahan ajar </w:t>
      </w:r>
      <w:r w:rsidRPr="005316EC">
        <w:rPr>
          <w:rFonts w:ascii="Times New Roman" w:hAnsi="Times New Roman"/>
          <w:i/>
          <w:sz w:val="24"/>
          <w:szCs w:val="24"/>
          <w:lang w:val="id-ID"/>
        </w:rPr>
        <w:t xml:space="preserve">English </w:t>
      </w:r>
      <w:r>
        <w:rPr>
          <w:rFonts w:ascii="Times New Roman" w:hAnsi="Times New Roman"/>
          <w:i/>
          <w:sz w:val="24"/>
          <w:szCs w:val="24"/>
        </w:rPr>
        <w:t>for FB Service</w:t>
      </w:r>
      <w:r w:rsidRPr="005316EC">
        <w:rPr>
          <w:rFonts w:ascii="Times New Roman" w:hAnsi="Times New Roman"/>
          <w:sz w:val="24"/>
          <w:szCs w:val="24"/>
          <w:lang w:val="id-ID"/>
        </w:rPr>
        <w:t xml:space="preserve">.    </w:t>
      </w:r>
    </w:p>
    <w:p w:rsidR="000C45C3" w:rsidRDefault="000C45C3" w:rsidP="000C45C3">
      <w:pPr>
        <w:spacing w:after="120" w:line="360" w:lineRule="auto"/>
        <w:ind w:firstLine="360"/>
        <w:jc w:val="both"/>
        <w:rPr>
          <w:rFonts w:ascii="Times New Roman" w:hAnsi="Times New Roman"/>
          <w:sz w:val="24"/>
          <w:szCs w:val="24"/>
          <w:lang w:val="id-ID"/>
        </w:rPr>
      </w:pPr>
      <w:r w:rsidRPr="005316EC">
        <w:rPr>
          <w:rFonts w:ascii="Times New Roman" w:hAnsi="Times New Roman"/>
          <w:sz w:val="24"/>
          <w:szCs w:val="24"/>
          <w:lang w:val="id-ID"/>
        </w:rPr>
        <w:t>Di samping masukan ahli, tim peneliti juga melakukan analisis kebutuhan dengan</w:t>
      </w:r>
      <w:r w:rsidRPr="005316EC">
        <w:rPr>
          <w:rFonts w:ascii="Times New Roman" w:hAnsi="Times New Roman"/>
          <w:sz w:val="24"/>
          <w:szCs w:val="24"/>
        </w:rPr>
        <w:t xml:space="preserve"> menelaah masukan dari mahasiswa yang telah mengikuti pembelajaran semester sebelumnya.</w:t>
      </w:r>
      <w:r w:rsidRPr="005316EC">
        <w:rPr>
          <w:rFonts w:ascii="Times New Roman" w:hAnsi="Times New Roman"/>
          <w:sz w:val="24"/>
          <w:szCs w:val="24"/>
          <w:lang w:val="id-ID"/>
        </w:rPr>
        <w:t xml:space="preserve"> Analisis kebutuhan ini dilakukan melalu</w:t>
      </w:r>
      <w:r>
        <w:rPr>
          <w:rFonts w:ascii="Times New Roman" w:hAnsi="Times New Roman"/>
          <w:sz w:val="24"/>
          <w:szCs w:val="24"/>
          <w:lang w:val="id-ID"/>
        </w:rPr>
        <w:t>i wawancara</w:t>
      </w:r>
      <w:r w:rsidRPr="005316EC">
        <w:rPr>
          <w:rFonts w:ascii="Times New Roman" w:hAnsi="Times New Roman"/>
          <w:sz w:val="24"/>
          <w:szCs w:val="24"/>
          <w:lang w:val="id-ID"/>
        </w:rPr>
        <w:t xml:space="preserve">. </w:t>
      </w:r>
    </w:p>
    <w:p w:rsidR="00D62BCC" w:rsidRDefault="000C45C3" w:rsidP="00F87F21">
      <w:pPr>
        <w:spacing w:after="120" w:line="360" w:lineRule="auto"/>
        <w:ind w:firstLine="360"/>
        <w:jc w:val="both"/>
        <w:rPr>
          <w:rFonts w:ascii="Times New Roman" w:hAnsi="Times New Roman" w:cs="Times New Roman"/>
          <w:sz w:val="24"/>
          <w:szCs w:val="24"/>
        </w:rPr>
      </w:pPr>
      <w:r w:rsidRPr="005316EC">
        <w:rPr>
          <w:rFonts w:ascii="Times New Roman" w:hAnsi="Times New Roman"/>
          <w:sz w:val="24"/>
          <w:szCs w:val="24"/>
          <w:lang w:val="id-ID"/>
        </w:rPr>
        <w:t xml:space="preserve">Adapun hasil dari telaah kurikulum, silabus pembelajaran </w:t>
      </w:r>
      <w:r w:rsidRPr="005316EC">
        <w:rPr>
          <w:rFonts w:ascii="Times New Roman" w:hAnsi="Times New Roman"/>
          <w:i/>
          <w:sz w:val="24"/>
          <w:szCs w:val="24"/>
          <w:lang w:val="id-ID"/>
        </w:rPr>
        <w:t xml:space="preserve">English </w:t>
      </w:r>
      <w:r>
        <w:rPr>
          <w:rFonts w:ascii="Times New Roman" w:hAnsi="Times New Roman"/>
          <w:i/>
          <w:sz w:val="24"/>
          <w:szCs w:val="24"/>
        </w:rPr>
        <w:t>for FB Service</w:t>
      </w:r>
      <w:r w:rsidRPr="005316EC">
        <w:rPr>
          <w:rFonts w:ascii="Times New Roman" w:hAnsi="Times New Roman"/>
          <w:sz w:val="24"/>
          <w:szCs w:val="24"/>
          <w:lang w:val="id-ID"/>
        </w:rPr>
        <w:t xml:space="preserve">, telaah literatur seperti bahan ajar yang selama ini digunakan dan diskusi dengan tim ahli di bidang </w:t>
      </w:r>
      <w:r>
        <w:rPr>
          <w:rFonts w:ascii="Times New Roman" w:hAnsi="Times New Roman"/>
          <w:i/>
          <w:sz w:val="24"/>
          <w:szCs w:val="24"/>
        </w:rPr>
        <w:t>FB Service</w:t>
      </w:r>
      <w:r w:rsidRPr="005316EC">
        <w:rPr>
          <w:rFonts w:ascii="Times New Roman" w:hAnsi="Times New Roman"/>
          <w:sz w:val="24"/>
          <w:szCs w:val="24"/>
          <w:lang w:val="id-ID"/>
        </w:rPr>
        <w:t xml:space="preserve"> serta masukan dari mahasiswa</w:t>
      </w:r>
      <w:r>
        <w:rPr>
          <w:rFonts w:ascii="Times New Roman" w:hAnsi="Times New Roman"/>
          <w:sz w:val="24"/>
          <w:szCs w:val="24"/>
          <w:lang w:val="id-ID"/>
        </w:rPr>
        <w:t xml:space="preserve"> dirangkum dalam sebuah daftar kompetensi yang harus dicapai dalam mata kuliah </w:t>
      </w:r>
      <w:r>
        <w:rPr>
          <w:rFonts w:ascii="Times New Roman" w:hAnsi="Times New Roman"/>
          <w:i/>
          <w:sz w:val="24"/>
          <w:szCs w:val="24"/>
          <w:lang w:val="id-ID"/>
        </w:rPr>
        <w:t xml:space="preserve">English </w:t>
      </w:r>
      <w:r>
        <w:rPr>
          <w:rFonts w:ascii="Times New Roman" w:hAnsi="Times New Roman"/>
          <w:i/>
          <w:sz w:val="24"/>
          <w:szCs w:val="24"/>
        </w:rPr>
        <w:t>for FB Service</w:t>
      </w:r>
      <w:r>
        <w:rPr>
          <w:rFonts w:ascii="Times New Roman" w:hAnsi="Times New Roman"/>
          <w:i/>
          <w:sz w:val="24"/>
          <w:szCs w:val="24"/>
          <w:lang w:val="id-ID"/>
        </w:rPr>
        <w:t>.</w:t>
      </w:r>
      <w:r>
        <w:rPr>
          <w:rFonts w:ascii="Times New Roman" w:hAnsi="Times New Roman"/>
          <w:sz w:val="24"/>
          <w:szCs w:val="24"/>
          <w:lang w:val="id-ID"/>
        </w:rPr>
        <w:t xml:space="preserve"> Dengan didaftarnya kompetensi-kompetensi yang perlu dicapai oleh mahasiswa dalam mengikuti perkuliahan tersebut, tim peneliti kemudian menuliskan deskripsi mata kuliah (</w:t>
      </w:r>
      <w:r w:rsidRPr="00206945">
        <w:rPr>
          <w:rFonts w:ascii="Times New Roman" w:hAnsi="Times New Roman"/>
          <w:i/>
          <w:sz w:val="24"/>
          <w:szCs w:val="24"/>
          <w:lang w:val="id-ID"/>
        </w:rPr>
        <w:t>course description</w:t>
      </w:r>
      <w:r>
        <w:rPr>
          <w:rFonts w:ascii="Times New Roman" w:hAnsi="Times New Roman"/>
          <w:sz w:val="24"/>
          <w:szCs w:val="24"/>
          <w:lang w:val="id-ID"/>
        </w:rPr>
        <w:t xml:space="preserve">) serta </w:t>
      </w:r>
      <w:r w:rsidRPr="005316EC">
        <w:rPr>
          <w:rFonts w:ascii="Times New Roman" w:hAnsi="Times New Roman"/>
          <w:sz w:val="24"/>
          <w:szCs w:val="24"/>
          <w:lang w:val="id-ID"/>
        </w:rPr>
        <w:t xml:space="preserve"> </w:t>
      </w:r>
      <w:r>
        <w:rPr>
          <w:rFonts w:ascii="Times New Roman" w:hAnsi="Times New Roman"/>
          <w:sz w:val="24"/>
          <w:szCs w:val="24"/>
          <w:lang w:val="id-ID"/>
        </w:rPr>
        <w:t>menyusun tujuan mata kuliah (</w:t>
      </w:r>
      <w:r w:rsidRPr="00206945">
        <w:rPr>
          <w:rFonts w:ascii="Times New Roman" w:hAnsi="Times New Roman"/>
          <w:i/>
          <w:sz w:val="24"/>
          <w:szCs w:val="24"/>
          <w:lang w:val="id-ID"/>
        </w:rPr>
        <w:t>course objectives</w:t>
      </w:r>
      <w:r>
        <w:rPr>
          <w:rFonts w:ascii="Times New Roman" w:hAnsi="Times New Roman"/>
          <w:sz w:val="24"/>
          <w:szCs w:val="24"/>
          <w:lang w:val="id-ID"/>
        </w:rPr>
        <w:t xml:space="preserve">) seperti yang tercantum dalam Tabel </w:t>
      </w:r>
      <w:r>
        <w:rPr>
          <w:rFonts w:ascii="Times New Roman" w:hAnsi="Times New Roman"/>
          <w:sz w:val="24"/>
          <w:szCs w:val="24"/>
        </w:rPr>
        <w:t>0</w:t>
      </w:r>
      <w:r>
        <w:rPr>
          <w:rFonts w:ascii="Times New Roman" w:hAnsi="Times New Roman"/>
          <w:sz w:val="24"/>
          <w:szCs w:val="24"/>
          <w:lang w:val="id-ID"/>
        </w:rPr>
        <w:t>1.</w:t>
      </w:r>
    </w:p>
    <w:p w:rsidR="000C45C3" w:rsidRPr="00064A3A" w:rsidRDefault="000C45C3" w:rsidP="000C45C3">
      <w:pPr>
        <w:spacing w:after="12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w:t>
      </w:r>
      <w:r>
        <w:rPr>
          <w:rFonts w:ascii="Times New Roman" w:hAnsi="Times New Roman" w:cs="Times New Roman"/>
          <w:sz w:val="24"/>
          <w:szCs w:val="24"/>
        </w:rPr>
        <w:t>0</w:t>
      </w:r>
      <w:r w:rsidRPr="00C94B1C">
        <w:rPr>
          <w:rFonts w:ascii="Times New Roman" w:hAnsi="Times New Roman" w:cs="Times New Roman"/>
          <w:sz w:val="24"/>
          <w:szCs w:val="24"/>
          <w:lang w:val="id-ID"/>
        </w:rPr>
        <w:t xml:space="preserve">1 </w:t>
      </w:r>
      <w:r>
        <w:rPr>
          <w:rFonts w:ascii="Times New Roman" w:hAnsi="Times New Roman" w:cs="Times New Roman"/>
          <w:sz w:val="24"/>
          <w:szCs w:val="24"/>
          <w:lang w:val="id-ID"/>
        </w:rPr>
        <w:t xml:space="preserve">Kompetensi, deskripsi serta tujuan perkuliahan English </w:t>
      </w:r>
      <w:r>
        <w:rPr>
          <w:rFonts w:ascii="Times New Roman" w:hAnsi="Times New Roman" w:cs="Times New Roman"/>
          <w:sz w:val="24"/>
          <w:szCs w:val="24"/>
        </w:rPr>
        <w:t>for FB Service</w:t>
      </w:r>
    </w:p>
    <w:tbl>
      <w:tblPr>
        <w:tblW w:w="9160" w:type="dxa"/>
        <w:tblInd w:w="93" w:type="dxa"/>
        <w:tblLook w:val="04A0" w:firstRow="1" w:lastRow="0" w:firstColumn="1" w:lastColumn="0" w:noHBand="0" w:noVBand="1"/>
      </w:tblPr>
      <w:tblGrid>
        <w:gridCol w:w="3020"/>
        <w:gridCol w:w="3040"/>
        <w:gridCol w:w="3100"/>
      </w:tblGrid>
      <w:tr w:rsidR="000C45C3" w:rsidRPr="005A2CF0" w:rsidTr="00CE4FD3">
        <w:trPr>
          <w:trHeight w:val="450"/>
        </w:trPr>
        <w:tc>
          <w:tcPr>
            <w:tcW w:w="3020" w:type="dxa"/>
            <w:tcBorders>
              <w:top w:val="single" w:sz="4" w:space="0" w:color="auto"/>
              <w:left w:val="nil"/>
              <w:bottom w:val="nil"/>
              <w:right w:val="nil"/>
            </w:tcBorders>
            <w:shd w:val="clear" w:color="auto" w:fill="auto"/>
            <w:noWrap/>
            <w:vAlign w:val="bottom"/>
            <w:hideMark/>
          </w:tcPr>
          <w:p w:rsidR="000C45C3" w:rsidRPr="005A2CF0" w:rsidRDefault="000C45C3" w:rsidP="00CE4FD3">
            <w:pPr>
              <w:spacing w:after="0" w:line="240" w:lineRule="auto"/>
              <w:rPr>
                <w:rFonts w:ascii="Times New Roman" w:eastAsia="Times New Roman" w:hAnsi="Times New Roman" w:cs="Times New Roman"/>
                <w:b/>
                <w:bCs/>
                <w:color w:val="000000"/>
                <w:sz w:val="20"/>
                <w:szCs w:val="20"/>
              </w:rPr>
            </w:pPr>
            <w:r w:rsidRPr="005A2CF0">
              <w:rPr>
                <w:rFonts w:ascii="Times New Roman" w:eastAsia="Times New Roman" w:hAnsi="Times New Roman" w:cs="Times New Roman"/>
                <w:b/>
                <w:bCs/>
                <w:color w:val="000000"/>
                <w:sz w:val="20"/>
                <w:szCs w:val="20"/>
              </w:rPr>
              <w:t>Basic Competence</w:t>
            </w:r>
          </w:p>
        </w:tc>
        <w:tc>
          <w:tcPr>
            <w:tcW w:w="3040" w:type="dxa"/>
            <w:tcBorders>
              <w:top w:val="single" w:sz="4" w:space="0" w:color="auto"/>
              <w:left w:val="nil"/>
              <w:bottom w:val="nil"/>
              <w:right w:val="nil"/>
            </w:tcBorders>
            <w:shd w:val="clear" w:color="auto" w:fill="auto"/>
            <w:noWrap/>
            <w:vAlign w:val="bottom"/>
            <w:hideMark/>
          </w:tcPr>
          <w:p w:rsidR="000C45C3" w:rsidRPr="005A2CF0" w:rsidRDefault="000C45C3" w:rsidP="00CE4FD3">
            <w:pPr>
              <w:spacing w:after="0" w:line="240" w:lineRule="auto"/>
              <w:rPr>
                <w:rFonts w:ascii="Times New Roman" w:eastAsia="Times New Roman" w:hAnsi="Times New Roman" w:cs="Times New Roman"/>
                <w:b/>
                <w:bCs/>
                <w:color w:val="000000"/>
                <w:sz w:val="20"/>
                <w:szCs w:val="20"/>
              </w:rPr>
            </w:pPr>
            <w:r w:rsidRPr="005A2CF0">
              <w:rPr>
                <w:rFonts w:ascii="Times New Roman" w:eastAsia="Times New Roman" w:hAnsi="Times New Roman" w:cs="Times New Roman"/>
                <w:b/>
                <w:bCs/>
                <w:color w:val="000000"/>
                <w:sz w:val="20"/>
                <w:szCs w:val="20"/>
              </w:rPr>
              <w:t>Course Description</w:t>
            </w:r>
          </w:p>
        </w:tc>
        <w:tc>
          <w:tcPr>
            <w:tcW w:w="3100" w:type="dxa"/>
            <w:tcBorders>
              <w:top w:val="single" w:sz="4" w:space="0" w:color="auto"/>
              <w:left w:val="nil"/>
              <w:bottom w:val="nil"/>
              <w:right w:val="nil"/>
            </w:tcBorders>
            <w:shd w:val="clear" w:color="auto" w:fill="auto"/>
            <w:noWrap/>
            <w:vAlign w:val="bottom"/>
            <w:hideMark/>
          </w:tcPr>
          <w:p w:rsidR="000C45C3" w:rsidRPr="005A2CF0" w:rsidRDefault="000C45C3" w:rsidP="00CE4FD3">
            <w:pPr>
              <w:spacing w:after="0" w:line="240" w:lineRule="auto"/>
              <w:rPr>
                <w:rFonts w:ascii="Times New Roman" w:eastAsia="Times New Roman" w:hAnsi="Times New Roman" w:cs="Times New Roman"/>
                <w:b/>
                <w:bCs/>
                <w:color w:val="000000"/>
                <w:sz w:val="20"/>
                <w:szCs w:val="20"/>
              </w:rPr>
            </w:pPr>
            <w:r w:rsidRPr="005A2CF0">
              <w:rPr>
                <w:rFonts w:ascii="Times New Roman" w:eastAsia="Times New Roman" w:hAnsi="Times New Roman" w:cs="Times New Roman"/>
                <w:b/>
                <w:bCs/>
                <w:color w:val="000000"/>
                <w:sz w:val="20"/>
                <w:szCs w:val="20"/>
              </w:rPr>
              <w:t>Course Objectives</w:t>
            </w:r>
          </w:p>
        </w:tc>
      </w:tr>
      <w:tr w:rsidR="000C45C3" w:rsidRPr="005A2CF0" w:rsidTr="00CE4FD3">
        <w:trPr>
          <w:trHeight w:val="9712"/>
        </w:trPr>
        <w:tc>
          <w:tcPr>
            <w:tcW w:w="3020" w:type="dxa"/>
            <w:tcBorders>
              <w:top w:val="single" w:sz="4" w:space="0" w:color="auto"/>
              <w:left w:val="nil"/>
              <w:bottom w:val="single" w:sz="4" w:space="0" w:color="auto"/>
              <w:right w:val="nil"/>
            </w:tcBorders>
            <w:shd w:val="clear" w:color="auto" w:fill="auto"/>
            <w:hideMark/>
          </w:tcPr>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w:t>
            </w:r>
            <w:r w:rsidRPr="009B5FC3">
              <w:rPr>
                <w:rFonts w:ascii="Times New Roman" w:eastAsia="Times New Roman" w:hAnsi="Times New Roman" w:cs="Times New Roman"/>
                <w:color w:val="000000"/>
                <w:sz w:val="20"/>
                <w:szCs w:val="20"/>
                <w:lang w:val="id-ID"/>
              </w:rPr>
              <w:t>able to</w:t>
            </w:r>
            <w:r w:rsidRPr="009B5FC3">
              <w:rPr>
                <w:rFonts w:ascii="Times New Roman" w:eastAsia="Times New Roman" w:hAnsi="Times New Roman" w:cs="Times New Roman"/>
                <w:color w:val="000000"/>
                <w:sz w:val="20"/>
                <w:szCs w:val="20"/>
              </w:rPr>
              <w:t xml:space="preserve"> use common expressions that recur constantly in restaurant work </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w:t>
            </w:r>
            <w:r w:rsidRPr="009B5FC3">
              <w:rPr>
                <w:rFonts w:ascii="Times New Roman" w:eastAsia="Times New Roman" w:hAnsi="Times New Roman" w:cs="Times New Roman"/>
                <w:color w:val="000000"/>
                <w:sz w:val="20"/>
                <w:szCs w:val="20"/>
              </w:rPr>
              <w:t xml:space="preserve">able to demonstrate knowledge, skills and understanding required by waiters/waitresses in restaurants </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d</w:t>
            </w:r>
            <w:r w:rsidRPr="009B5FC3">
              <w:rPr>
                <w:rFonts w:ascii="Times New Roman" w:eastAsia="Times New Roman" w:hAnsi="Times New Roman" w:cs="Times New Roman"/>
                <w:color w:val="000000"/>
                <w:sz w:val="20"/>
                <w:szCs w:val="20"/>
              </w:rPr>
              <w:t>escribe the equipment used in food and beverage service</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d</w:t>
            </w:r>
            <w:r w:rsidRPr="009B5FC3">
              <w:rPr>
                <w:rFonts w:ascii="Times New Roman" w:eastAsia="Times New Roman" w:hAnsi="Times New Roman" w:cs="Times New Roman"/>
                <w:color w:val="000000"/>
                <w:sz w:val="20"/>
                <w:szCs w:val="20"/>
              </w:rPr>
              <w:t xml:space="preserve">emonstrate basic knowledge of cooking methods </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e</w:t>
            </w:r>
            <w:r w:rsidRPr="009B5FC3">
              <w:rPr>
                <w:rFonts w:ascii="Times New Roman" w:eastAsia="Times New Roman" w:hAnsi="Times New Roman" w:cs="Times New Roman"/>
                <w:color w:val="000000"/>
                <w:sz w:val="20"/>
                <w:szCs w:val="20"/>
              </w:rPr>
              <w:t>xplain various food served in restaurants (seafood, poultry and meat)</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d</w:t>
            </w:r>
            <w:r w:rsidRPr="009B5FC3">
              <w:rPr>
                <w:rFonts w:ascii="Times New Roman" w:eastAsia="Times New Roman" w:hAnsi="Times New Roman" w:cs="Times New Roman"/>
                <w:color w:val="000000"/>
                <w:sz w:val="20"/>
                <w:szCs w:val="20"/>
              </w:rPr>
              <w:t>escribe non alcoholic and alcoholic beverages</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d</w:t>
            </w:r>
            <w:r w:rsidRPr="009B5FC3">
              <w:rPr>
                <w:rFonts w:ascii="Times New Roman" w:eastAsia="Times New Roman" w:hAnsi="Times New Roman" w:cs="Times New Roman"/>
                <w:color w:val="000000"/>
                <w:sz w:val="20"/>
                <w:szCs w:val="20"/>
              </w:rPr>
              <w:t xml:space="preserve">emonstrate skills in napkin folding </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d</w:t>
            </w:r>
            <w:r w:rsidRPr="009B5FC3">
              <w:rPr>
                <w:rFonts w:ascii="Times New Roman" w:eastAsia="Times New Roman" w:hAnsi="Times New Roman" w:cs="Times New Roman"/>
                <w:color w:val="000000"/>
                <w:sz w:val="20"/>
                <w:szCs w:val="20"/>
              </w:rPr>
              <w:t>emonstrate table setting skills and methods used in the restaurant</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e</w:t>
            </w:r>
            <w:r w:rsidRPr="009B5FC3">
              <w:rPr>
                <w:rFonts w:ascii="Times New Roman" w:eastAsia="Times New Roman" w:hAnsi="Times New Roman" w:cs="Times New Roman"/>
                <w:color w:val="000000"/>
                <w:sz w:val="20"/>
                <w:szCs w:val="20"/>
              </w:rPr>
              <w:t>xplain sequence of service in restaurants</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d</w:t>
            </w:r>
            <w:r w:rsidRPr="009B5FC3">
              <w:rPr>
                <w:rFonts w:ascii="Times New Roman" w:eastAsia="Times New Roman" w:hAnsi="Times New Roman" w:cs="Times New Roman"/>
                <w:color w:val="000000"/>
                <w:sz w:val="20"/>
                <w:szCs w:val="20"/>
              </w:rPr>
              <w:t>emonstrate skills in seating guest and taking orders</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d</w:t>
            </w:r>
            <w:r w:rsidRPr="009B5FC3">
              <w:rPr>
                <w:rFonts w:ascii="Times New Roman" w:eastAsia="Times New Roman" w:hAnsi="Times New Roman" w:cs="Times New Roman"/>
                <w:color w:val="000000"/>
                <w:sz w:val="20"/>
                <w:szCs w:val="20"/>
              </w:rPr>
              <w:t>emonstrate skills in serving the food</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r w:rsidRPr="009B5FC3">
              <w:rPr>
                <w:rFonts w:ascii="Times New Roman" w:eastAsia="Times New Roman" w:hAnsi="Times New Roman" w:cs="Times New Roman"/>
                <w:color w:val="000000"/>
                <w:sz w:val="20"/>
                <w:szCs w:val="20"/>
              </w:rPr>
              <w:t xml:space="preserve">explain the main course and desert and aperitifs and wines </w:t>
            </w:r>
          </w:p>
          <w:p w:rsidR="000C45C3" w:rsidRPr="009B5FC3" w:rsidRDefault="000C45C3" w:rsidP="000C45C3">
            <w:pPr>
              <w:numPr>
                <w:ilvl w:val="0"/>
                <w:numId w:val="1"/>
              </w:numPr>
              <w:spacing w:after="0" w:line="240" w:lineRule="auto"/>
              <w:ind w:left="2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r w:rsidRPr="009B5FC3">
              <w:rPr>
                <w:rFonts w:ascii="Times New Roman" w:eastAsia="Times New Roman" w:hAnsi="Times New Roman" w:cs="Times New Roman"/>
                <w:color w:val="000000"/>
                <w:sz w:val="20"/>
                <w:szCs w:val="20"/>
              </w:rPr>
              <w:t xml:space="preserve"> p</w:t>
            </w:r>
            <w:r>
              <w:rPr>
                <w:rFonts w:ascii="Times New Roman" w:eastAsia="Times New Roman" w:hAnsi="Times New Roman" w:cs="Times New Roman"/>
                <w:color w:val="000000"/>
                <w:sz w:val="20"/>
                <w:szCs w:val="20"/>
              </w:rPr>
              <w:t>resent</w:t>
            </w:r>
            <w:r w:rsidRPr="009B5FC3">
              <w:rPr>
                <w:rFonts w:ascii="Times New Roman" w:eastAsia="Times New Roman" w:hAnsi="Times New Roman" w:cs="Times New Roman"/>
                <w:color w:val="000000"/>
                <w:sz w:val="20"/>
                <w:szCs w:val="20"/>
              </w:rPr>
              <w:t xml:space="preserve"> the check/bill and perform closing </w:t>
            </w:r>
          </w:p>
          <w:p w:rsidR="000C45C3" w:rsidRPr="005A2CF0" w:rsidRDefault="000C45C3" w:rsidP="00CE4FD3">
            <w:pPr>
              <w:spacing w:after="0" w:line="240" w:lineRule="auto"/>
              <w:rPr>
                <w:rFonts w:ascii="Times New Roman" w:eastAsia="Times New Roman" w:hAnsi="Times New Roman" w:cs="Times New Roman"/>
                <w:color w:val="000000"/>
                <w:sz w:val="20"/>
                <w:szCs w:val="20"/>
              </w:rPr>
            </w:pPr>
          </w:p>
        </w:tc>
        <w:tc>
          <w:tcPr>
            <w:tcW w:w="3040" w:type="dxa"/>
            <w:tcBorders>
              <w:top w:val="single" w:sz="4" w:space="0" w:color="auto"/>
              <w:left w:val="nil"/>
              <w:bottom w:val="single" w:sz="4" w:space="0" w:color="auto"/>
              <w:right w:val="nil"/>
            </w:tcBorders>
            <w:shd w:val="clear" w:color="auto" w:fill="auto"/>
            <w:hideMark/>
          </w:tcPr>
          <w:p w:rsidR="000C45C3" w:rsidRPr="005A2CF0" w:rsidRDefault="000C45C3" w:rsidP="00CE4FD3">
            <w:pPr>
              <w:spacing w:after="0" w:line="240" w:lineRule="auto"/>
              <w:rPr>
                <w:rFonts w:ascii="Times New Roman" w:eastAsia="Times New Roman" w:hAnsi="Times New Roman" w:cs="Times New Roman"/>
                <w:color w:val="000000"/>
                <w:sz w:val="20"/>
                <w:szCs w:val="20"/>
              </w:rPr>
            </w:pPr>
            <w:r w:rsidRPr="005A2CF0">
              <w:rPr>
                <w:rFonts w:ascii="Times New Roman" w:eastAsia="Times New Roman" w:hAnsi="Times New Roman" w:cs="Times New Roman"/>
                <w:color w:val="000000"/>
                <w:sz w:val="20"/>
                <w:szCs w:val="20"/>
                <w:lang w:val="id-ID"/>
              </w:rPr>
              <w:t xml:space="preserve">This course provides the students with </w:t>
            </w:r>
            <w:r w:rsidRPr="005A2CF0">
              <w:rPr>
                <w:rFonts w:ascii="Times New Roman" w:eastAsia="Times New Roman" w:hAnsi="Times New Roman" w:cs="Times New Roman"/>
                <w:color w:val="000000"/>
                <w:sz w:val="20"/>
                <w:szCs w:val="20"/>
              </w:rPr>
              <w:t xml:space="preserve">ESP in food and beverage service, especially to develop the oral performance. This course also develops the knowledge, skills and understanding required by the students to become professional waiters or waitresses. Various food and beverage service techniques and effective customer service skills and attitudes will be developed and practiced. </w:t>
            </w:r>
          </w:p>
          <w:p w:rsidR="000C45C3" w:rsidRPr="005A2CF0" w:rsidRDefault="000C45C3" w:rsidP="00CE4FD3">
            <w:pPr>
              <w:spacing w:after="0" w:line="240" w:lineRule="auto"/>
              <w:rPr>
                <w:rFonts w:ascii="Times New Roman" w:eastAsia="Times New Roman" w:hAnsi="Times New Roman" w:cs="Times New Roman"/>
                <w:color w:val="000000"/>
                <w:sz w:val="20"/>
                <w:szCs w:val="20"/>
              </w:rPr>
            </w:pPr>
          </w:p>
          <w:p w:rsidR="000C45C3" w:rsidRPr="005A2CF0" w:rsidRDefault="000C45C3" w:rsidP="00CE4FD3">
            <w:pPr>
              <w:spacing w:after="0" w:line="240" w:lineRule="auto"/>
              <w:rPr>
                <w:rFonts w:ascii="Times New Roman" w:eastAsia="Times New Roman" w:hAnsi="Times New Roman" w:cs="Times New Roman"/>
                <w:color w:val="000000"/>
                <w:sz w:val="20"/>
                <w:szCs w:val="20"/>
              </w:rPr>
            </w:pPr>
          </w:p>
        </w:tc>
        <w:tc>
          <w:tcPr>
            <w:tcW w:w="3100" w:type="dxa"/>
            <w:tcBorders>
              <w:top w:val="single" w:sz="4" w:space="0" w:color="auto"/>
              <w:left w:val="nil"/>
              <w:bottom w:val="single" w:sz="4" w:space="0" w:color="auto"/>
              <w:right w:val="nil"/>
            </w:tcBorders>
            <w:shd w:val="clear" w:color="auto" w:fill="auto"/>
            <w:hideMark/>
          </w:tcPr>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Be </w:t>
            </w:r>
            <w:r w:rsidRPr="009B5FC3">
              <w:rPr>
                <w:rFonts w:ascii="Times New Roman" w:eastAsia="Times New Roman" w:hAnsi="Times New Roman" w:cs="Times New Roman"/>
                <w:color w:val="000000"/>
                <w:sz w:val="20"/>
                <w:szCs w:val="20"/>
                <w:lang w:val="id-ID"/>
              </w:rPr>
              <w:t>able to</w:t>
            </w:r>
            <w:r w:rsidRPr="009B5FC3">
              <w:rPr>
                <w:rFonts w:ascii="Times New Roman" w:eastAsia="Times New Roman" w:hAnsi="Times New Roman" w:cs="Times New Roman"/>
                <w:color w:val="000000"/>
                <w:sz w:val="20"/>
                <w:szCs w:val="20"/>
              </w:rPr>
              <w:t xml:space="preserve"> use common expressions that recur constantly in restaurant work </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9B5FC3">
              <w:rPr>
                <w:rFonts w:ascii="Times New Roman" w:eastAsia="Times New Roman" w:hAnsi="Times New Roman" w:cs="Times New Roman"/>
                <w:color w:val="000000"/>
                <w:sz w:val="20"/>
                <w:szCs w:val="20"/>
              </w:rPr>
              <w:t xml:space="preserve">e able to demonstrate knowledge, skills and understanding required by waiters/waitresses in restaurants </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sidRPr="009B5FC3">
              <w:rPr>
                <w:rFonts w:ascii="Times New Roman" w:eastAsia="Times New Roman" w:hAnsi="Times New Roman" w:cs="Times New Roman"/>
                <w:color w:val="000000"/>
                <w:sz w:val="20"/>
                <w:szCs w:val="20"/>
              </w:rPr>
              <w:t>Describe the equipment used in food and beverage service</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sidRPr="009B5FC3">
              <w:rPr>
                <w:rFonts w:ascii="Times New Roman" w:eastAsia="Times New Roman" w:hAnsi="Times New Roman" w:cs="Times New Roman"/>
                <w:color w:val="000000"/>
                <w:sz w:val="20"/>
                <w:szCs w:val="20"/>
              </w:rPr>
              <w:t xml:space="preserve">Demonstrate basic knowledge of cooking methods </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sidRPr="009B5FC3">
              <w:rPr>
                <w:rFonts w:ascii="Times New Roman" w:eastAsia="Times New Roman" w:hAnsi="Times New Roman" w:cs="Times New Roman"/>
                <w:color w:val="000000"/>
                <w:sz w:val="20"/>
                <w:szCs w:val="20"/>
              </w:rPr>
              <w:t>Explain various food served in restaurants (seafood, poultry and meat)</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sidRPr="009B5FC3">
              <w:rPr>
                <w:rFonts w:ascii="Times New Roman" w:eastAsia="Times New Roman" w:hAnsi="Times New Roman" w:cs="Times New Roman"/>
                <w:color w:val="000000"/>
                <w:sz w:val="20"/>
                <w:szCs w:val="20"/>
              </w:rPr>
              <w:t>Describe non alcoholic and alcoholic beverages</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sidRPr="009B5FC3">
              <w:rPr>
                <w:rFonts w:ascii="Times New Roman" w:eastAsia="Times New Roman" w:hAnsi="Times New Roman" w:cs="Times New Roman"/>
                <w:color w:val="000000"/>
                <w:sz w:val="20"/>
                <w:szCs w:val="20"/>
              </w:rPr>
              <w:t xml:space="preserve">Demonstrate skills in napkin folding </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sidRPr="009B5FC3">
              <w:rPr>
                <w:rFonts w:ascii="Times New Roman" w:eastAsia="Times New Roman" w:hAnsi="Times New Roman" w:cs="Times New Roman"/>
                <w:color w:val="000000"/>
                <w:sz w:val="20"/>
                <w:szCs w:val="20"/>
              </w:rPr>
              <w:t>Demonstrate table setting skills and methods used in the restaurant</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sidRPr="009B5FC3">
              <w:rPr>
                <w:rFonts w:ascii="Times New Roman" w:eastAsia="Times New Roman" w:hAnsi="Times New Roman" w:cs="Times New Roman"/>
                <w:color w:val="000000"/>
                <w:sz w:val="20"/>
                <w:szCs w:val="20"/>
              </w:rPr>
              <w:t>Explain sequence of service in restaurants</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sidRPr="009B5FC3">
              <w:rPr>
                <w:rFonts w:ascii="Times New Roman" w:eastAsia="Times New Roman" w:hAnsi="Times New Roman" w:cs="Times New Roman"/>
                <w:color w:val="000000"/>
                <w:sz w:val="20"/>
                <w:szCs w:val="20"/>
              </w:rPr>
              <w:t>Demonstrate skills in seating guest and taking orders</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sidRPr="009B5FC3">
              <w:rPr>
                <w:rFonts w:ascii="Times New Roman" w:eastAsia="Times New Roman" w:hAnsi="Times New Roman" w:cs="Times New Roman"/>
                <w:color w:val="000000"/>
                <w:sz w:val="20"/>
                <w:szCs w:val="20"/>
              </w:rPr>
              <w:t>Demonstrate skills in serving the food</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sidRPr="009B5FC3">
              <w:rPr>
                <w:rFonts w:ascii="Times New Roman" w:eastAsia="Times New Roman" w:hAnsi="Times New Roman" w:cs="Times New Roman"/>
                <w:color w:val="000000"/>
                <w:sz w:val="20"/>
                <w:szCs w:val="20"/>
              </w:rPr>
              <w:t xml:space="preserve">Be able to explain the main course and desert and aperitifs and wines </w:t>
            </w:r>
          </w:p>
          <w:p w:rsidR="000C45C3" w:rsidRPr="009B5FC3" w:rsidRDefault="000C45C3" w:rsidP="000C45C3">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Present</w:t>
            </w:r>
            <w:r w:rsidRPr="009B5FC3">
              <w:rPr>
                <w:rFonts w:ascii="Times New Roman" w:eastAsia="Times New Roman" w:hAnsi="Times New Roman" w:cs="Times New Roman"/>
                <w:color w:val="000000"/>
                <w:sz w:val="20"/>
                <w:szCs w:val="20"/>
              </w:rPr>
              <w:t xml:space="preserve"> the check/bill and perform closing </w:t>
            </w:r>
          </w:p>
          <w:p w:rsidR="000C45C3" w:rsidRPr="005A2CF0" w:rsidRDefault="000C45C3" w:rsidP="00CE4FD3">
            <w:pPr>
              <w:spacing w:after="0" w:line="240" w:lineRule="auto"/>
              <w:rPr>
                <w:rFonts w:ascii="Times New Roman" w:eastAsia="Times New Roman" w:hAnsi="Times New Roman" w:cs="Times New Roman"/>
                <w:color w:val="000000"/>
                <w:sz w:val="20"/>
                <w:szCs w:val="20"/>
              </w:rPr>
            </w:pPr>
          </w:p>
        </w:tc>
      </w:tr>
    </w:tbl>
    <w:p w:rsidR="000C45C3" w:rsidRDefault="000C45C3" w:rsidP="000C45C3">
      <w:pPr>
        <w:spacing w:after="120" w:line="360" w:lineRule="auto"/>
        <w:jc w:val="both"/>
        <w:rPr>
          <w:rFonts w:ascii="Times New Roman" w:hAnsi="Times New Roman"/>
          <w:sz w:val="24"/>
          <w:szCs w:val="24"/>
          <w:lang w:val="id-ID"/>
        </w:rPr>
      </w:pPr>
    </w:p>
    <w:p w:rsidR="000C45C3" w:rsidRDefault="000C45C3" w:rsidP="000C45C3">
      <w:pPr>
        <w:spacing w:after="120" w:line="360" w:lineRule="auto"/>
        <w:jc w:val="both"/>
        <w:rPr>
          <w:rFonts w:ascii="Times New Roman" w:hAnsi="Times New Roman"/>
          <w:sz w:val="24"/>
          <w:szCs w:val="24"/>
        </w:rPr>
      </w:pPr>
      <w:r>
        <w:rPr>
          <w:rFonts w:ascii="Times New Roman" w:hAnsi="Times New Roman"/>
          <w:sz w:val="24"/>
          <w:szCs w:val="24"/>
          <w:lang w:val="id-ID"/>
        </w:rPr>
        <w:tab/>
        <w:t xml:space="preserve">Kompetensi-kompetensi yang harus dicapai oleh mahasiswa dalam pembelajaran English for FB Service serta deskripsi mata kuliah dan tujuan perkuliahan yang telah disusun kemudian diekspor ke </w:t>
      </w:r>
      <w:r>
        <w:rPr>
          <w:rFonts w:ascii="Times New Roman" w:hAnsi="Times New Roman"/>
          <w:i/>
          <w:sz w:val="24"/>
          <w:szCs w:val="24"/>
        </w:rPr>
        <w:t>Blendspace</w:t>
      </w:r>
      <w:r>
        <w:rPr>
          <w:rFonts w:ascii="Times New Roman" w:hAnsi="Times New Roman"/>
          <w:sz w:val="24"/>
          <w:szCs w:val="24"/>
          <w:lang w:val="id-ID"/>
        </w:rPr>
        <w:t xml:space="preserve"> dengan alamat website </w:t>
      </w:r>
      <w:hyperlink r:id="rId7" w:history="1">
        <w:r w:rsidRPr="00E86AC2">
          <w:rPr>
            <w:rStyle w:val="Hyperlink"/>
            <w:rFonts w:ascii="Times New Roman" w:hAnsi="Times New Roman"/>
            <w:sz w:val="24"/>
            <w:lang w:val="id-ID"/>
          </w:rPr>
          <w:t>https://www.tes.com/lessons/dashboard</w:t>
        </w:r>
      </w:hyperlink>
      <w:r>
        <w:rPr>
          <w:rFonts w:ascii="Times New Roman" w:hAnsi="Times New Roman"/>
          <w:sz w:val="24"/>
          <w:szCs w:val="24"/>
          <w:lang w:val="id-ID"/>
        </w:rPr>
        <w:t>. Adapun tampilan kompetensi dasar, deskripsi mata kuliah dan tujuan pem</w:t>
      </w:r>
      <w:r>
        <w:rPr>
          <w:rFonts w:ascii="Times New Roman" w:hAnsi="Times New Roman"/>
          <w:sz w:val="24"/>
          <w:szCs w:val="24"/>
        </w:rPr>
        <w:t>be</w:t>
      </w:r>
      <w:r>
        <w:rPr>
          <w:rFonts w:ascii="Times New Roman" w:hAnsi="Times New Roman"/>
          <w:sz w:val="24"/>
          <w:szCs w:val="24"/>
          <w:lang w:val="id-ID"/>
        </w:rPr>
        <w:t>l</w:t>
      </w:r>
      <w:r>
        <w:rPr>
          <w:rFonts w:ascii="Times New Roman" w:hAnsi="Times New Roman"/>
          <w:sz w:val="24"/>
          <w:szCs w:val="24"/>
        </w:rPr>
        <w:t>a</w:t>
      </w:r>
      <w:r>
        <w:rPr>
          <w:rFonts w:ascii="Times New Roman" w:hAnsi="Times New Roman"/>
          <w:sz w:val="24"/>
          <w:szCs w:val="24"/>
          <w:lang w:val="id-ID"/>
        </w:rPr>
        <w:t>jaran dituangkan dalam silabus pembel</w:t>
      </w:r>
      <w:r>
        <w:rPr>
          <w:rFonts w:ascii="Times New Roman" w:hAnsi="Times New Roman"/>
          <w:sz w:val="24"/>
          <w:szCs w:val="24"/>
        </w:rPr>
        <w:t>a</w:t>
      </w:r>
      <w:r>
        <w:rPr>
          <w:rFonts w:ascii="Times New Roman" w:hAnsi="Times New Roman"/>
          <w:sz w:val="24"/>
          <w:szCs w:val="24"/>
          <w:lang w:val="id-ID"/>
        </w:rPr>
        <w:t xml:space="preserve">jaran English </w:t>
      </w:r>
      <w:r>
        <w:rPr>
          <w:rFonts w:ascii="Times New Roman" w:hAnsi="Times New Roman"/>
          <w:sz w:val="24"/>
          <w:szCs w:val="24"/>
        </w:rPr>
        <w:t>for Food and Beverage Service</w:t>
      </w:r>
      <w:r>
        <w:rPr>
          <w:rFonts w:ascii="Times New Roman" w:hAnsi="Times New Roman"/>
          <w:sz w:val="24"/>
          <w:szCs w:val="24"/>
          <w:lang w:val="id-ID"/>
        </w:rPr>
        <w:t xml:space="preserve"> yang dalam </w:t>
      </w:r>
      <w:r w:rsidRPr="00D62BCC">
        <w:rPr>
          <w:rFonts w:ascii="Times New Roman" w:hAnsi="Times New Roman"/>
          <w:i/>
          <w:sz w:val="24"/>
          <w:szCs w:val="24"/>
        </w:rPr>
        <w:t>Blendspace</w:t>
      </w:r>
      <w:r w:rsidRPr="00D62BCC">
        <w:rPr>
          <w:rFonts w:ascii="Times New Roman" w:hAnsi="Times New Roman"/>
          <w:i/>
          <w:sz w:val="24"/>
          <w:szCs w:val="24"/>
          <w:lang w:val="id-ID"/>
        </w:rPr>
        <w:t xml:space="preserve"> t</w:t>
      </w:r>
      <w:r>
        <w:rPr>
          <w:rFonts w:ascii="Times New Roman" w:hAnsi="Times New Roman"/>
          <w:sz w:val="24"/>
          <w:szCs w:val="24"/>
          <w:lang w:val="id-ID"/>
        </w:rPr>
        <w:t xml:space="preserve">erlihat seperti pada Gambar </w:t>
      </w:r>
      <w:r>
        <w:rPr>
          <w:rFonts w:ascii="Times New Roman" w:hAnsi="Times New Roman"/>
          <w:sz w:val="24"/>
          <w:szCs w:val="24"/>
        </w:rPr>
        <w:t>0</w:t>
      </w:r>
      <w:r>
        <w:rPr>
          <w:rFonts w:ascii="Times New Roman" w:hAnsi="Times New Roman"/>
          <w:sz w:val="24"/>
          <w:szCs w:val="24"/>
          <w:lang w:val="id-ID"/>
        </w:rPr>
        <w:t>1.</w:t>
      </w:r>
    </w:p>
    <w:p w:rsidR="000C45C3" w:rsidRDefault="000C45C3" w:rsidP="000C45C3">
      <w:pPr>
        <w:spacing w:after="120" w:line="360" w:lineRule="auto"/>
        <w:jc w:val="both"/>
        <w:rPr>
          <w:rFonts w:ascii="Times New Roman" w:hAnsi="Times New Roman"/>
          <w:sz w:val="24"/>
          <w:szCs w:val="24"/>
        </w:rPr>
      </w:pPr>
    </w:p>
    <w:p w:rsidR="000C45C3" w:rsidRDefault="000C45C3" w:rsidP="000C45C3">
      <w:pPr>
        <w:spacing w:after="120" w:line="360" w:lineRule="auto"/>
        <w:jc w:val="both"/>
        <w:rPr>
          <w:rFonts w:ascii="Times New Roman" w:hAnsi="Times New Roman"/>
          <w:sz w:val="24"/>
          <w:szCs w:val="24"/>
        </w:rPr>
      </w:pPr>
      <w:r w:rsidRPr="004B5824">
        <w:rPr>
          <w:rFonts w:ascii="Times New Roman" w:hAnsi="Times New Roman"/>
          <w:noProof/>
          <w:sz w:val="24"/>
          <w:szCs w:val="24"/>
          <w:lang w:eastAsia="en-US"/>
        </w:rPr>
        <w:drawing>
          <wp:inline distT="0" distB="0" distL="0" distR="0" wp14:anchorId="543891A1" wp14:editId="1937A0A9">
            <wp:extent cx="5248910" cy="2449491"/>
            <wp:effectExtent l="19050" t="0" r="8890" b="0"/>
            <wp:docPr id="7" name="Picture 3" descr="C:\Users\user\AppData\Local\Temp\Screenshot_2018-09-11 English For Fb Service Syllabus - Lessons - Tes Te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Screenshot_2018-09-11 English For Fb Service Syllabus - Lessons - Tes Teach.png"/>
                    <pic:cNvPicPr>
                      <a:picLocks noChangeAspect="1" noChangeArrowheads="1"/>
                    </pic:cNvPicPr>
                  </pic:nvPicPr>
                  <pic:blipFill>
                    <a:blip r:embed="rId8" cstate="print"/>
                    <a:srcRect/>
                    <a:stretch>
                      <a:fillRect/>
                    </a:stretch>
                  </pic:blipFill>
                  <pic:spPr bwMode="auto">
                    <a:xfrm>
                      <a:off x="0" y="0"/>
                      <a:ext cx="5248910" cy="2449491"/>
                    </a:xfrm>
                    <a:prstGeom prst="rect">
                      <a:avLst/>
                    </a:prstGeom>
                    <a:noFill/>
                    <a:ln w="9525">
                      <a:noFill/>
                      <a:miter lim="800000"/>
                      <a:headEnd/>
                      <a:tailEnd/>
                    </a:ln>
                  </pic:spPr>
                </pic:pic>
              </a:graphicData>
            </a:graphic>
          </wp:inline>
        </w:drawing>
      </w:r>
    </w:p>
    <w:p w:rsidR="000C45C3" w:rsidRDefault="000C45C3" w:rsidP="000C45C3">
      <w:pPr>
        <w:spacing w:after="120" w:line="360" w:lineRule="auto"/>
        <w:jc w:val="both"/>
        <w:rPr>
          <w:rFonts w:ascii="Times New Roman" w:hAnsi="Times New Roman"/>
          <w:sz w:val="24"/>
          <w:szCs w:val="24"/>
          <w:lang w:val="id-ID"/>
        </w:rPr>
      </w:pPr>
      <w:r>
        <w:rPr>
          <w:rFonts w:ascii="Times New Roman" w:hAnsi="Times New Roman"/>
          <w:sz w:val="24"/>
          <w:szCs w:val="24"/>
          <w:lang w:val="id-ID"/>
        </w:rPr>
        <w:t xml:space="preserve">Gambar </w:t>
      </w:r>
      <w:r>
        <w:rPr>
          <w:rFonts w:ascii="Times New Roman" w:hAnsi="Times New Roman"/>
          <w:sz w:val="24"/>
          <w:szCs w:val="24"/>
        </w:rPr>
        <w:t>0</w:t>
      </w:r>
      <w:r>
        <w:rPr>
          <w:rFonts w:ascii="Times New Roman" w:hAnsi="Times New Roman"/>
          <w:sz w:val="24"/>
          <w:szCs w:val="24"/>
          <w:lang w:val="id-ID"/>
        </w:rPr>
        <w:t xml:space="preserve">1 English </w:t>
      </w:r>
      <w:r>
        <w:rPr>
          <w:rFonts w:ascii="Times New Roman" w:hAnsi="Times New Roman"/>
          <w:sz w:val="24"/>
          <w:szCs w:val="24"/>
        </w:rPr>
        <w:t xml:space="preserve">for FB Service </w:t>
      </w:r>
      <w:r>
        <w:rPr>
          <w:rFonts w:ascii="Times New Roman" w:hAnsi="Times New Roman"/>
          <w:sz w:val="24"/>
          <w:szCs w:val="24"/>
          <w:lang w:val="id-ID"/>
        </w:rPr>
        <w:t>course syllabus</w:t>
      </w:r>
    </w:p>
    <w:p w:rsidR="000C45C3" w:rsidRDefault="000C45C3" w:rsidP="000C45C3">
      <w:pPr>
        <w:spacing w:after="120" w:line="360" w:lineRule="auto"/>
        <w:jc w:val="both"/>
        <w:rPr>
          <w:rFonts w:ascii="Times New Roman" w:hAnsi="Times New Roman"/>
          <w:sz w:val="24"/>
          <w:szCs w:val="24"/>
          <w:lang w:val="id-ID"/>
        </w:rPr>
      </w:pPr>
    </w:p>
    <w:p w:rsidR="000C45C3" w:rsidRPr="00BB1E9F" w:rsidRDefault="000C45C3" w:rsidP="000C45C3">
      <w:pPr>
        <w:spacing w:after="120" w:line="360" w:lineRule="auto"/>
        <w:jc w:val="both"/>
        <w:rPr>
          <w:rFonts w:ascii="Times New Roman" w:hAnsi="Times New Roman"/>
          <w:b/>
          <w:sz w:val="24"/>
          <w:szCs w:val="24"/>
        </w:rPr>
      </w:pPr>
      <w:r w:rsidRPr="00B2718F">
        <w:rPr>
          <w:rFonts w:ascii="Times New Roman" w:hAnsi="Times New Roman"/>
          <w:b/>
          <w:sz w:val="24"/>
          <w:szCs w:val="24"/>
          <w:lang w:val="id-ID"/>
        </w:rPr>
        <w:t>Topik-topik yang Dikembangkan da</w:t>
      </w:r>
      <w:r>
        <w:rPr>
          <w:rFonts w:ascii="Times New Roman" w:hAnsi="Times New Roman"/>
          <w:b/>
          <w:sz w:val="24"/>
          <w:szCs w:val="24"/>
          <w:lang w:val="id-ID"/>
        </w:rPr>
        <w:t xml:space="preserve">lam Bahan Ajar English </w:t>
      </w:r>
      <w:r>
        <w:rPr>
          <w:rFonts w:ascii="Times New Roman" w:hAnsi="Times New Roman"/>
          <w:b/>
          <w:sz w:val="24"/>
          <w:szCs w:val="24"/>
        </w:rPr>
        <w:t xml:space="preserve">for FB Service </w:t>
      </w:r>
    </w:p>
    <w:p w:rsidR="000C45C3" w:rsidRPr="00DC40E9" w:rsidRDefault="000C45C3" w:rsidP="000C45C3">
      <w:pPr>
        <w:spacing w:after="120" w:line="360" w:lineRule="auto"/>
        <w:ind w:firstLine="360"/>
        <w:jc w:val="both"/>
        <w:rPr>
          <w:rFonts w:ascii="Times New Roman" w:hAnsi="Times New Roman"/>
          <w:sz w:val="24"/>
          <w:szCs w:val="24"/>
        </w:rPr>
      </w:pPr>
      <w:r>
        <w:rPr>
          <w:rFonts w:ascii="Times New Roman" w:hAnsi="Times New Roman"/>
          <w:sz w:val="24"/>
          <w:szCs w:val="24"/>
          <w:lang w:val="id-ID"/>
        </w:rPr>
        <w:t xml:space="preserve">Dengan didaftarnya kompetensi yang perlu dicapai mahasiswa serta telah ditulisnya deskripsi mata kuliah dan disusunnya tujuan pembelajaran, maka adapun topik-topik yang akan dikembangkan dalam </w:t>
      </w:r>
      <w:r>
        <w:rPr>
          <w:rFonts w:ascii="Times New Roman" w:hAnsi="Times New Roman"/>
          <w:sz w:val="24"/>
          <w:szCs w:val="24"/>
        </w:rPr>
        <w:t>bahan</w:t>
      </w:r>
      <w:r>
        <w:rPr>
          <w:rFonts w:ascii="Times New Roman" w:hAnsi="Times New Roman"/>
          <w:sz w:val="24"/>
          <w:szCs w:val="24"/>
          <w:lang w:val="id-ID"/>
        </w:rPr>
        <w:t xml:space="preserve"> ajar </w:t>
      </w:r>
      <w:r w:rsidRPr="00753A7F">
        <w:rPr>
          <w:rFonts w:ascii="Times New Roman" w:hAnsi="Times New Roman"/>
          <w:i/>
          <w:sz w:val="24"/>
          <w:szCs w:val="24"/>
          <w:lang w:val="id-ID"/>
        </w:rPr>
        <w:t xml:space="preserve">English </w:t>
      </w:r>
      <w:r>
        <w:rPr>
          <w:rFonts w:ascii="Times New Roman" w:hAnsi="Times New Roman"/>
          <w:i/>
          <w:sz w:val="24"/>
          <w:szCs w:val="24"/>
        </w:rPr>
        <w:t xml:space="preserve">for FB Service </w:t>
      </w:r>
      <w:r>
        <w:rPr>
          <w:rFonts w:ascii="Times New Roman" w:hAnsi="Times New Roman"/>
          <w:sz w:val="24"/>
          <w:szCs w:val="24"/>
        </w:rPr>
        <w:t>berbasis e-learning</w:t>
      </w:r>
      <w:r>
        <w:rPr>
          <w:rFonts w:ascii="Times New Roman" w:hAnsi="Times New Roman"/>
          <w:sz w:val="24"/>
          <w:szCs w:val="24"/>
          <w:lang w:val="id-ID"/>
        </w:rPr>
        <w:t xml:space="preserve"> serta aktivitas </w:t>
      </w:r>
      <w:r w:rsidRPr="00775B0B">
        <w:rPr>
          <w:rFonts w:ascii="Times New Roman" w:hAnsi="Times New Roman"/>
          <w:sz w:val="24"/>
          <w:szCs w:val="24"/>
        </w:rPr>
        <w:t>atau tugas-tugas dan latihan-latihan yang dikerjakan mahasiswa yang dapat mengukur ketercapaian kompetensi yang telah dirumuskan</w:t>
      </w:r>
      <w:r>
        <w:rPr>
          <w:rFonts w:ascii="Times New Roman" w:hAnsi="Times New Roman"/>
          <w:sz w:val="24"/>
          <w:szCs w:val="24"/>
          <w:lang w:val="id-ID"/>
        </w:rPr>
        <w:t xml:space="preserve"> dapat diamati pada Tabel </w:t>
      </w:r>
      <w:r>
        <w:rPr>
          <w:rFonts w:ascii="Times New Roman" w:hAnsi="Times New Roman"/>
          <w:sz w:val="24"/>
          <w:szCs w:val="24"/>
        </w:rPr>
        <w:t>0</w:t>
      </w:r>
      <w:r>
        <w:rPr>
          <w:rFonts w:ascii="Times New Roman" w:hAnsi="Times New Roman"/>
          <w:sz w:val="24"/>
          <w:szCs w:val="24"/>
          <w:lang w:val="id-ID"/>
        </w:rPr>
        <w:t>2</w:t>
      </w:r>
      <w:r>
        <w:rPr>
          <w:rFonts w:ascii="Times New Roman" w:hAnsi="Times New Roman"/>
          <w:sz w:val="24"/>
          <w:szCs w:val="24"/>
        </w:rPr>
        <w:t>.</w:t>
      </w:r>
    </w:p>
    <w:p w:rsidR="000C45C3" w:rsidRDefault="000C45C3" w:rsidP="000C45C3">
      <w:pPr>
        <w:spacing w:after="120" w:line="360" w:lineRule="auto"/>
        <w:ind w:firstLine="360"/>
        <w:jc w:val="both"/>
        <w:rPr>
          <w:rFonts w:ascii="Times New Roman" w:hAnsi="Times New Roman"/>
          <w:sz w:val="24"/>
          <w:szCs w:val="24"/>
        </w:rPr>
      </w:pPr>
    </w:p>
    <w:p w:rsidR="000C45C3" w:rsidRDefault="000C45C3" w:rsidP="000C45C3">
      <w:pPr>
        <w:spacing w:after="120" w:line="360" w:lineRule="auto"/>
        <w:ind w:firstLine="360"/>
        <w:jc w:val="both"/>
        <w:rPr>
          <w:rFonts w:ascii="Times New Roman" w:hAnsi="Times New Roman"/>
          <w:sz w:val="24"/>
          <w:szCs w:val="24"/>
        </w:rPr>
      </w:pPr>
    </w:p>
    <w:p w:rsidR="000C45C3" w:rsidRPr="004B5824" w:rsidRDefault="000C45C3" w:rsidP="000C45C3">
      <w:pPr>
        <w:spacing w:after="120" w:line="360" w:lineRule="auto"/>
        <w:ind w:firstLine="360"/>
        <w:jc w:val="both"/>
        <w:rPr>
          <w:rFonts w:ascii="Times New Roman" w:hAnsi="Times New Roman"/>
          <w:sz w:val="24"/>
          <w:szCs w:val="24"/>
        </w:rPr>
      </w:pPr>
    </w:p>
    <w:p w:rsidR="000C45C3" w:rsidRPr="00BB1E9F" w:rsidRDefault="000C45C3" w:rsidP="000C45C3">
      <w:pPr>
        <w:spacing w:after="120" w:line="360" w:lineRule="auto"/>
        <w:jc w:val="both"/>
        <w:rPr>
          <w:rFonts w:ascii="Times New Roman" w:hAnsi="Times New Roman"/>
          <w:sz w:val="24"/>
          <w:szCs w:val="24"/>
        </w:rPr>
      </w:pPr>
      <w:r>
        <w:rPr>
          <w:rFonts w:ascii="Times New Roman" w:hAnsi="Times New Roman"/>
          <w:sz w:val="24"/>
          <w:szCs w:val="24"/>
          <w:lang w:val="id-ID"/>
        </w:rPr>
        <w:t xml:space="preserve">Tabel </w:t>
      </w:r>
      <w:r>
        <w:rPr>
          <w:rFonts w:ascii="Times New Roman" w:hAnsi="Times New Roman"/>
          <w:sz w:val="24"/>
          <w:szCs w:val="24"/>
        </w:rPr>
        <w:t>0</w:t>
      </w:r>
      <w:r>
        <w:rPr>
          <w:rFonts w:ascii="Times New Roman" w:hAnsi="Times New Roman"/>
          <w:sz w:val="24"/>
          <w:szCs w:val="24"/>
          <w:lang w:val="id-ID"/>
        </w:rPr>
        <w:t xml:space="preserve">2 Topik dan aktivitas mahasiswa dalam mata kuliah English </w:t>
      </w:r>
      <w:r>
        <w:rPr>
          <w:rFonts w:ascii="Times New Roman" w:hAnsi="Times New Roman"/>
          <w:sz w:val="24"/>
          <w:szCs w:val="24"/>
        </w:rPr>
        <w:t>for FB Service</w:t>
      </w:r>
    </w:p>
    <w:tbl>
      <w:tblPr>
        <w:tblW w:w="8395" w:type="dxa"/>
        <w:tblInd w:w="93" w:type="dxa"/>
        <w:tblLook w:val="04A0" w:firstRow="1" w:lastRow="0" w:firstColumn="1" w:lastColumn="0" w:noHBand="0" w:noVBand="1"/>
      </w:tblPr>
      <w:tblGrid>
        <w:gridCol w:w="540"/>
        <w:gridCol w:w="2974"/>
        <w:gridCol w:w="4910"/>
      </w:tblGrid>
      <w:tr w:rsidR="000C45C3" w:rsidRPr="00BD793B" w:rsidTr="00CE4FD3">
        <w:trPr>
          <w:trHeight w:val="300"/>
        </w:trPr>
        <w:tc>
          <w:tcPr>
            <w:tcW w:w="511"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b/>
                <w:bCs/>
                <w:color w:val="000000"/>
              </w:rPr>
            </w:pPr>
            <w:r w:rsidRPr="00BD793B">
              <w:rPr>
                <w:rFonts w:ascii="Times New Roman" w:eastAsia="Times New Roman" w:hAnsi="Times New Roman" w:cs="Times New Roman"/>
                <w:b/>
                <w:bCs/>
                <w:color w:val="000000"/>
              </w:rPr>
              <w:t>No.</w:t>
            </w:r>
          </w:p>
        </w:tc>
        <w:tc>
          <w:tcPr>
            <w:tcW w:w="2974"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b/>
                <w:bCs/>
                <w:color w:val="000000"/>
              </w:rPr>
            </w:pPr>
            <w:r w:rsidRPr="00BD793B">
              <w:rPr>
                <w:rFonts w:ascii="Times New Roman" w:eastAsia="Times New Roman" w:hAnsi="Times New Roman" w:cs="Times New Roman"/>
                <w:b/>
                <w:bCs/>
                <w:color w:val="000000"/>
              </w:rPr>
              <w:t>Topic</w:t>
            </w:r>
          </w:p>
        </w:tc>
        <w:tc>
          <w:tcPr>
            <w:tcW w:w="4910"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b/>
                <w:bCs/>
                <w:color w:val="000000"/>
              </w:rPr>
            </w:pPr>
            <w:r w:rsidRPr="00BD793B">
              <w:rPr>
                <w:rFonts w:ascii="Times New Roman" w:eastAsia="Times New Roman" w:hAnsi="Times New Roman" w:cs="Times New Roman"/>
                <w:b/>
                <w:bCs/>
                <w:color w:val="000000"/>
              </w:rPr>
              <w:t>Learning Experience/Activities</w:t>
            </w:r>
          </w:p>
        </w:tc>
      </w:tr>
      <w:tr w:rsidR="000C45C3" w:rsidRPr="00BD793B" w:rsidTr="00CE4FD3">
        <w:trPr>
          <w:trHeight w:val="570"/>
        </w:trPr>
        <w:tc>
          <w:tcPr>
            <w:tcW w:w="511"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both"/>
              <w:rPr>
                <w:rFonts w:ascii="Times New Roman" w:eastAsia="Times New Roman" w:hAnsi="Times New Roman" w:cs="Times New Roman"/>
                <w:color w:val="000000"/>
              </w:rPr>
            </w:pPr>
            <w:r w:rsidRPr="00BD793B">
              <w:rPr>
                <w:rFonts w:ascii="Times New Roman" w:eastAsia="Times New Roman" w:hAnsi="Times New Roman" w:cs="Times New Roman"/>
                <w:color w:val="000000"/>
              </w:rPr>
              <w:t>1</w:t>
            </w:r>
          </w:p>
        </w:tc>
        <w:tc>
          <w:tcPr>
            <w:tcW w:w="2974" w:type="dxa"/>
            <w:vMerge w:val="restart"/>
            <w:tcBorders>
              <w:top w:val="single" w:sz="4" w:space="0" w:color="auto"/>
              <w:left w:val="nil"/>
              <w:bottom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hAnsi="Times New Roman" w:cs="Times New Roman"/>
              </w:rPr>
              <w:t>Cutlery/glassware/crockery</w:t>
            </w:r>
            <w:r w:rsidRPr="00BD793B">
              <w:rPr>
                <w:rFonts w:ascii="Times New Roman" w:eastAsia="Times New Roman" w:hAnsi="Times New Roman" w:cs="Times New Roman"/>
                <w:color w:val="000000"/>
              </w:rPr>
              <w:t xml:space="preserve"> </w:t>
            </w:r>
          </w:p>
        </w:tc>
        <w:tc>
          <w:tcPr>
            <w:tcW w:w="4910" w:type="dxa"/>
            <w:tcBorders>
              <w:top w:val="single" w:sz="4" w:space="0" w:color="auto"/>
              <w:left w:val="nil"/>
              <w:bottom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acquaint with the equipment terms to be used in the FB Service</w:t>
            </w:r>
          </w:p>
        </w:tc>
      </w:tr>
      <w:tr w:rsidR="000C45C3" w:rsidRPr="00BD793B" w:rsidTr="00CE4FD3">
        <w:trPr>
          <w:trHeight w:val="51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identify types of cutlery, glassware and crockery</w:t>
            </w:r>
          </w:p>
        </w:tc>
      </w:tr>
      <w:tr w:rsidR="000C45C3" w:rsidRPr="00BD793B" w:rsidTr="00CE4FD3">
        <w:trPr>
          <w:trHeight w:val="30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3. know the function of each types of cutlery, glassware and crockery</w:t>
            </w:r>
          </w:p>
        </w:tc>
      </w:tr>
      <w:tr w:rsidR="000C45C3" w:rsidRPr="00BD793B" w:rsidTr="00CE4FD3">
        <w:trPr>
          <w:trHeight w:val="300"/>
        </w:trPr>
        <w:tc>
          <w:tcPr>
            <w:tcW w:w="511"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2</w:t>
            </w:r>
          </w:p>
        </w:tc>
        <w:tc>
          <w:tcPr>
            <w:tcW w:w="2974"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hAnsi="Times New Roman" w:cs="Times New Roman"/>
              </w:rPr>
              <w:t>Cooking methods</w:t>
            </w:r>
            <w:r w:rsidRPr="00BD793B">
              <w:rPr>
                <w:rFonts w:ascii="Times New Roman" w:eastAsia="Times New Roman" w:hAnsi="Times New Roman" w:cs="Times New Roman"/>
                <w:color w:val="000000"/>
              </w:rPr>
              <w:t xml:space="preserve"> </w:t>
            </w:r>
          </w:p>
        </w:tc>
        <w:tc>
          <w:tcPr>
            <w:tcW w:w="4910"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know the different method of cooking</w:t>
            </w:r>
          </w:p>
        </w:tc>
      </w:tr>
      <w:tr w:rsidR="000C45C3" w:rsidRPr="00BD793B" w:rsidTr="00CE4FD3">
        <w:trPr>
          <w:trHeight w:val="51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watch videos about  each cooking methods</w:t>
            </w:r>
          </w:p>
        </w:tc>
      </w:tr>
      <w:tr w:rsidR="000C45C3" w:rsidRPr="00BD793B" w:rsidTr="00CE4FD3">
        <w:trPr>
          <w:trHeight w:val="7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lang w:val="id-ID"/>
              </w:rPr>
            </w:pPr>
          </w:p>
        </w:tc>
      </w:tr>
      <w:tr w:rsidR="000C45C3" w:rsidRPr="00BD793B" w:rsidTr="00CE4FD3">
        <w:trPr>
          <w:trHeight w:val="510"/>
        </w:trPr>
        <w:tc>
          <w:tcPr>
            <w:tcW w:w="511"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3</w:t>
            </w:r>
          </w:p>
        </w:tc>
        <w:tc>
          <w:tcPr>
            <w:tcW w:w="2974" w:type="dxa"/>
            <w:vMerge w:val="restart"/>
            <w:tcBorders>
              <w:top w:val="single" w:sz="4" w:space="0" w:color="auto"/>
              <w:left w:val="nil"/>
              <w:bottom w:val="nil"/>
              <w:right w:val="nil"/>
            </w:tcBorders>
            <w:shd w:val="clear" w:color="auto" w:fill="auto"/>
            <w:hideMark/>
          </w:tcPr>
          <w:p w:rsidR="000C45C3" w:rsidRPr="00BD793B" w:rsidRDefault="000C45C3" w:rsidP="00CE4FD3">
            <w:pPr>
              <w:spacing w:after="0" w:line="240" w:lineRule="auto"/>
              <w:jc w:val="both"/>
              <w:rPr>
                <w:rFonts w:ascii="Times New Roman" w:hAnsi="Times New Roman" w:cs="Times New Roman"/>
              </w:rPr>
            </w:pPr>
            <w:r w:rsidRPr="00BD793B">
              <w:rPr>
                <w:rFonts w:ascii="Times New Roman" w:hAnsi="Times New Roman" w:cs="Times New Roman"/>
              </w:rPr>
              <w:t>Food: Seafood/poultry/meat</w:t>
            </w:r>
          </w:p>
        </w:tc>
        <w:tc>
          <w:tcPr>
            <w:tcW w:w="4910"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know the different types of food for seafood, poultry and meat</w:t>
            </w:r>
          </w:p>
        </w:tc>
      </w:tr>
      <w:tr w:rsidR="000C45C3" w:rsidRPr="00BD793B" w:rsidTr="00CE4FD3">
        <w:trPr>
          <w:trHeight w:val="30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distinguish each types of food</w:t>
            </w:r>
          </w:p>
          <w:p w:rsidR="000C45C3" w:rsidRPr="00BD793B" w:rsidRDefault="000C45C3" w:rsidP="00CE4FD3">
            <w:pPr>
              <w:spacing w:after="0" w:line="240" w:lineRule="auto"/>
              <w:rPr>
                <w:rFonts w:ascii="Times New Roman" w:eastAsia="Times New Roman" w:hAnsi="Times New Roman" w:cs="Times New Roman"/>
                <w:color w:val="000000"/>
              </w:rPr>
            </w:pPr>
          </w:p>
        </w:tc>
      </w:tr>
      <w:tr w:rsidR="000C45C3" w:rsidRPr="00BD793B" w:rsidTr="00CE4FD3">
        <w:trPr>
          <w:trHeight w:val="300"/>
        </w:trPr>
        <w:tc>
          <w:tcPr>
            <w:tcW w:w="511"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4</w:t>
            </w:r>
          </w:p>
        </w:tc>
        <w:tc>
          <w:tcPr>
            <w:tcW w:w="2974"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hAnsi="Times New Roman" w:cs="Times New Roman"/>
              </w:rPr>
              <w:t>Beverages: non-alcoholic and alcoholic</w:t>
            </w:r>
          </w:p>
        </w:tc>
        <w:tc>
          <w:tcPr>
            <w:tcW w:w="4910"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 </w:t>
            </w:r>
          </w:p>
        </w:tc>
      </w:tr>
      <w:tr w:rsidR="000C45C3" w:rsidRPr="00BD793B" w:rsidTr="00CE4FD3">
        <w:trPr>
          <w:trHeight w:val="30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val="restart"/>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learn non alcoholic and alcoholic beverages</w:t>
            </w:r>
          </w:p>
        </w:tc>
      </w:tr>
      <w:tr w:rsidR="000C45C3" w:rsidRPr="00BD793B" w:rsidTr="00CE4FD3">
        <w:trPr>
          <w:trHeight w:val="30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nil"/>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watch videos of alcoholic and non alcoholic beverages</w:t>
            </w:r>
          </w:p>
        </w:tc>
      </w:tr>
      <w:tr w:rsidR="000C45C3" w:rsidRPr="00BD793B" w:rsidTr="00CE4FD3">
        <w:trPr>
          <w:trHeight w:val="30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nil"/>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3. categorize the beverages based on alcoholic and non alcoholic</w:t>
            </w:r>
          </w:p>
        </w:tc>
      </w:tr>
      <w:tr w:rsidR="000C45C3" w:rsidRPr="00BD793B" w:rsidTr="00CE4FD3">
        <w:trPr>
          <w:trHeight w:val="51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nil"/>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p>
        </w:tc>
      </w:tr>
      <w:tr w:rsidR="000C45C3" w:rsidRPr="00BD793B" w:rsidTr="00CE4FD3">
        <w:trPr>
          <w:trHeight w:val="300"/>
        </w:trPr>
        <w:tc>
          <w:tcPr>
            <w:tcW w:w="511"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5</w:t>
            </w:r>
          </w:p>
        </w:tc>
        <w:tc>
          <w:tcPr>
            <w:tcW w:w="2974"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hAnsi="Times New Roman" w:cs="Times New Roman"/>
              </w:rPr>
              <w:t>Balinese dishes and beverages</w:t>
            </w:r>
            <w:r w:rsidRPr="00BD793B">
              <w:rPr>
                <w:rFonts w:ascii="Times New Roman" w:eastAsia="Times New Roman" w:hAnsi="Times New Roman" w:cs="Times New Roman"/>
                <w:color w:val="000000"/>
              </w:rPr>
              <w:t xml:space="preserve"> </w:t>
            </w:r>
          </w:p>
        </w:tc>
        <w:tc>
          <w:tcPr>
            <w:tcW w:w="4910"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learn Balinese dishes and beverages</w:t>
            </w:r>
          </w:p>
        </w:tc>
      </w:tr>
      <w:tr w:rsidR="000C45C3" w:rsidRPr="00BD793B" w:rsidTr="00CE4FD3">
        <w:trPr>
          <w:trHeight w:val="30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watch videos on Balinese dishes and beverages</w:t>
            </w:r>
          </w:p>
        </w:tc>
      </w:tr>
      <w:tr w:rsidR="000C45C3" w:rsidRPr="00BD793B" w:rsidTr="00CE4FD3">
        <w:trPr>
          <w:trHeight w:val="30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3. provide other examples dishes and beverages in Bali</w:t>
            </w:r>
          </w:p>
        </w:tc>
      </w:tr>
      <w:tr w:rsidR="000C45C3" w:rsidRPr="00BD793B" w:rsidTr="00CE4FD3">
        <w:trPr>
          <w:trHeight w:val="51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4. mention the cooking methods in each dishes examples</w:t>
            </w:r>
          </w:p>
        </w:tc>
      </w:tr>
      <w:tr w:rsidR="000C45C3" w:rsidRPr="00BD793B" w:rsidTr="00CE4FD3">
        <w:trPr>
          <w:trHeight w:val="300"/>
        </w:trPr>
        <w:tc>
          <w:tcPr>
            <w:tcW w:w="511"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6</w:t>
            </w:r>
          </w:p>
        </w:tc>
        <w:tc>
          <w:tcPr>
            <w:tcW w:w="2974"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hAnsi="Times New Roman" w:cs="Times New Roman"/>
              </w:rPr>
              <w:t>Napkin folding</w:t>
            </w:r>
          </w:p>
        </w:tc>
        <w:tc>
          <w:tcPr>
            <w:tcW w:w="4910"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learn napkin folding</w:t>
            </w:r>
          </w:p>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watch videos about napkin folding</w:t>
            </w:r>
          </w:p>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3. demonstrate the skill in napkin folding</w:t>
            </w:r>
          </w:p>
        </w:tc>
      </w:tr>
      <w:tr w:rsidR="000C45C3" w:rsidRPr="00BD793B" w:rsidTr="00CE4FD3">
        <w:trPr>
          <w:trHeight w:val="30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p>
        </w:tc>
      </w:tr>
      <w:tr w:rsidR="000C45C3" w:rsidRPr="00BD793B" w:rsidTr="00CE4FD3">
        <w:trPr>
          <w:trHeight w:val="300"/>
        </w:trPr>
        <w:tc>
          <w:tcPr>
            <w:tcW w:w="511"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7</w:t>
            </w:r>
          </w:p>
        </w:tc>
        <w:tc>
          <w:tcPr>
            <w:tcW w:w="2974"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Table set up for breakfast and luchs</w:t>
            </w:r>
          </w:p>
        </w:tc>
        <w:tc>
          <w:tcPr>
            <w:tcW w:w="4910"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 xml:space="preserve">1. learn table up for breakfast and luch </w:t>
            </w:r>
          </w:p>
        </w:tc>
      </w:tr>
      <w:tr w:rsidR="000C45C3" w:rsidRPr="00BD793B" w:rsidTr="00CE4FD3">
        <w:trPr>
          <w:trHeight w:val="51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watch videos on table set up for breakfast and luch</w:t>
            </w:r>
          </w:p>
        </w:tc>
      </w:tr>
      <w:tr w:rsidR="000C45C3" w:rsidRPr="00BD793B" w:rsidTr="00CE4FD3">
        <w:trPr>
          <w:trHeight w:val="51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3. practice setting up table for breakfast and luch</w:t>
            </w:r>
          </w:p>
        </w:tc>
      </w:tr>
      <w:tr w:rsidR="000C45C3" w:rsidRPr="00BD793B" w:rsidTr="00CE4FD3">
        <w:trPr>
          <w:trHeight w:val="51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4. provide their own videos on setting up table for breakfast and luch</w:t>
            </w:r>
          </w:p>
        </w:tc>
      </w:tr>
      <w:tr w:rsidR="000C45C3" w:rsidRPr="00BD793B" w:rsidTr="00CE4FD3">
        <w:trPr>
          <w:trHeight w:val="300"/>
        </w:trPr>
        <w:tc>
          <w:tcPr>
            <w:tcW w:w="511"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8</w:t>
            </w:r>
          </w:p>
        </w:tc>
        <w:tc>
          <w:tcPr>
            <w:tcW w:w="2974"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Table set up for dinner</w:t>
            </w:r>
          </w:p>
        </w:tc>
        <w:tc>
          <w:tcPr>
            <w:tcW w:w="4910" w:type="dxa"/>
            <w:tcBorders>
              <w:top w:val="single" w:sz="4" w:space="0" w:color="auto"/>
              <w:left w:val="nil"/>
              <w:bottom w:val="nil"/>
              <w:right w:val="nil"/>
            </w:tcBorders>
            <w:shd w:val="clear" w:color="auto" w:fill="auto"/>
            <w:noWrap/>
            <w:vAlign w:val="bottom"/>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learn table set up for dinner from videos</w:t>
            </w:r>
          </w:p>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distinguish between table set up for breakfast, luch and dinner</w:t>
            </w:r>
          </w:p>
        </w:tc>
      </w:tr>
      <w:tr w:rsidR="000C45C3" w:rsidRPr="00BD793B" w:rsidTr="00CE4FD3">
        <w:trPr>
          <w:trHeight w:val="51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3. provide examples of food served for different table set up for dinner</w:t>
            </w:r>
          </w:p>
        </w:tc>
      </w:tr>
      <w:tr w:rsidR="000C45C3" w:rsidRPr="00BD793B" w:rsidTr="00CE4FD3">
        <w:trPr>
          <w:trHeight w:val="300"/>
        </w:trPr>
        <w:tc>
          <w:tcPr>
            <w:tcW w:w="511"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9</w:t>
            </w:r>
          </w:p>
        </w:tc>
        <w:tc>
          <w:tcPr>
            <w:tcW w:w="2974"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hAnsi="Times New Roman" w:cs="Times New Roman"/>
              </w:rPr>
              <w:t>Sequence of service</w:t>
            </w:r>
          </w:p>
        </w:tc>
        <w:tc>
          <w:tcPr>
            <w:tcW w:w="4910" w:type="dxa"/>
            <w:tcBorders>
              <w:top w:val="single" w:sz="4" w:space="0" w:color="auto"/>
              <w:left w:val="nil"/>
              <w:bottom w:val="nil"/>
              <w:right w:val="nil"/>
            </w:tcBorders>
            <w:shd w:val="clear" w:color="auto" w:fill="auto"/>
            <w:noWrap/>
            <w:vAlign w:val="bottom"/>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learn sequence of service for serving guests at restaurants</w:t>
            </w:r>
          </w:p>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watch videos of sequence of service at restaurants</w:t>
            </w:r>
          </w:p>
        </w:tc>
      </w:tr>
      <w:tr w:rsidR="000C45C3" w:rsidRPr="00BD793B" w:rsidTr="00CE4FD3">
        <w:trPr>
          <w:trHeight w:val="300"/>
        </w:trPr>
        <w:tc>
          <w:tcPr>
            <w:tcW w:w="511" w:type="dxa"/>
            <w:vMerge/>
            <w:tcBorders>
              <w:top w:val="single" w:sz="4" w:space="0" w:color="auto"/>
              <w:left w:val="nil"/>
              <w:bottom w:val="single" w:sz="4" w:space="0" w:color="auto"/>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right w:val="nil"/>
            </w:tcBorders>
            <w:shd w:val="clear" w:color="auto" w:fill="auto"/>
            <w:noWrap/>
            <w:vAlign w:val="bottom"/>
            <w:hideMark/>
          </w:tcPr>
          <w:p w:rsidR="000C45C3" w:rsidRPr="00BD793B" w:rsidRDefault="000C45C3" w:rsidP="00CE4FD3">
            <w:pPr>
              <w:spacing w:after="0" w:line="240" w:lineRule="auto"/>
              <w:rPr>
                <w:rFonts w:ascii="Times New Roman" w:eastAsia="Times New Roman" w:hAnsi="Times New Roman" w:cs="Times New Roman"/>
                <w:color w:val="000000"/>
              </w:rPr>
            </w:pPr>
          </w:p>
        </w:tc>
      </w:tr>
      <w:tr w:rsidR="000C45C3" w:rsidRPr="00BD793B" w:rsidTr="00CE4FD3">
        <w:trPr>
          <w:trHeight w:val="510"/>
        </w:trPr>
        <w:tc>
          <w:tcPr>
            <w:tcW w:w="511"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10</w:t>
            </w:r>
          </w:p>
          <w:p w:rsidR="000C45C3" w:rsidRPr="00BD793B" w:rsidRDefault="000C45C3" w:rsidP="00CE4FD3">
            <w:pPr>
              <w:spacing w:after="0" w:line="240" w:lineRule="auto"/>
              <w:jc w:val="center"/>
              <w:rPr>
                <w:rFonts w:ascii="Times New Roman" w:eastAsia="Times New Roman" w:hAnsi="Times New Roman" w:cs="Times New Roman"/>
                <w:color w:val="000000"/>
              </w:rPr>
            </w:pPr>
          </w:p>
          <w:p w:rsidR="000C45C3" w:rsidRPr="00BD793B" w:rsidRDefault="000C45C3" w:rsidP="00CE4FD3">
            <w:pPr>
              <w:spacing w:after="0" w:line="240" w:lineRule="auto"/>
              <w:jc w:val="center"/>
              <w:rPr>
                <w:rFonts w:ascii="Times New Roman" w:eastAsia="Times New Roman" w:hAnsi="Times New Roman" w:cs="Times New Roman"/>
                <w:color w:val="000000"/>
              </w:rPr>
            </w:pPr>
          </w:p>
          <w:p w:rsidR="000C45C3" w:rsidRPr="00BD793B" w:rsidRDefault="000C45C3" w:rsidP="00CE4FD3">
            <w:pPr>
              <w:spacing w:after="0" w:line="240" w:lineRule="auto"/>
              <w:jc w:val="center"/>
              <w:rPr>
                <w:rFonts w:ascii="Times New Roman" w:eastAsia="Times New Roman" w:hAnsi="Times New Roman" w:cs="Times New Roman"/>
                <w:color w:val="000000"/>
              </w:rPr>
            </w:pPr>
          </w:p>
          <w:p w:rsidR="000C45C3" w:rsidRDefault="000C45C3" w:rsidP="00CE4FD3">
            <w:pPr>
              <w:spacing w:after="0" w:line="240" w:lineRule="auto"/>
              <w:jc w:val="center"/>
              <w:rPr>
                <w:rFonts w:ascii="Times New Roman" w:eastAsia="Times New Roman" w:hAnsi="Times New Roman" w:cs="Times New Roman"/>
                <w:color w:val="000000"/>
              </w:rPr>
            </w:pPr>
          </w:p>
          <w:p w:rsidR="000C45C3" w:rsidRDefault="000C45C3" w:rsidP="00CE4FD3">
            <w:pPr>
              <w:spacing w:after="0" w:line="240" w:lineRule="auto"/>
              <w:jc w:val="center"/>
              <w:rPr>
                <w:rFonts w:ascii="Times New Roman" w:eastAsia="Times New Roman" w:hAnsi="Times New Roman" w:cs="Times New Roman"/>
                <w:color w:val="000000"/>
              </w:rPr>
            </w:pPr>
          </w:p>
          <w:p w:rsidR="000C45C3" w:rsidRPr="00BD793B" w:rsidRDefault="000C45C3" w:rsidP="00CE4FD3">
            <w:pPr>
              <w:spacing w:after="0" w:line="240" w:lineRule="auto"/>
              <w:jc w:val="center"/>
              <w:rPr>
                <w:rFonts w:ascii="Times New Roman" w:eastAsia="Times New Roman" w:hAnsi="Times New Roman" w:cs="Times New Roman"/>
                <w:color w:val="000000"/>
              </w:rPr>
            </w:pPr>
          </w:p>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11</w:t>
            </w:r>
          </w:p>
        </w:tc>
        <w:tc>
          <w:tcPr>
            <w:tcW w:w="2974" w:type="dxa"/>
            <w:tcBorders>
              <w:top w:val="single" w:sz="4" w:space="0" w:color="auto"/>
              <w:left w:val="nil"/>
              <w:bottom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Seating guest and taking orders</w:t>
            </w:r>
          </w:p>
        </w:tc>
        <w:tc>
          <w:tcPr>
            <w:tcW w:w="4910"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learn how to seat guests and take ordersfrom videos</w:t>
            </w:r>
          </w:p>
        </w:tc>
      </w:tr>
      <w:tr w:rsidR="000C45C3" w:rsidRPr="00BD793B" w:rsidTr="00CE4FD3">
        <w:trPr>
          <w:trHeight w:val="30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val="restart"/>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practice using the expressions of seating guests and take orders</w:t>
            </w:r>
          </w:p>
        </w:tc>
      </w:tr>
      <w:tr w:rsidR="000C45C3" w:rsidRPr="00BD793B" w:rsidTr="00CE4FD3">
        <w:trPr>
          <w:trHeight w:val="51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nil"/>
              <w:left w:val="nil"/>
              <w:bottom w:val="single" w:sz="4" w:space="0" w:color="auto"/>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single" w:sz="4" w:space="0" w:color="auto"/>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 xml:space="preserve">3.  practice seating guest and take orders </w:t>
            </w:r>
          </w:p>
        </w:tc>
      </w:tr>
      <w:tr w:rsidR="000C45C3" w:rsidRPr="00BD793B" w:rsidTr="00CE4FD3">
        <w:trPr>
          <w:trHeight w:val="30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tcBorders>
              <w:top w:val="single" w:sz="4" w:space="0" w:color="auto"/>
              <w:left w:val="nil"/>
              <w:bottom w:val="single" w:sz="4" w:space="0" w:color="auto"/>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hAnsi="Times New Roman" w:cs="Times New Roman"/>
              </w:rPr>
              <w:t>Serving the food</w:t>
            </w:r>
          </w:p>
        </w:tc>
        <w:tc>
          <w:tcPr>
            <w:tcW w:w="4910" w:type="dxa"/>
            <w:tcBorders>
              <w:top w:val="single" w:sz="4" w:space="0" w:color="auto"/>
              <w:left w:val="nil"/>
              <w:bottom w:val="single" w:sz="4" w:space="0" w:color="auto"/>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learn how to serve the food from videos</w:t>
            </w:r>
          </w:p>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practice using the expressions of serving the food</w:t>
            </w:r>
          </w:p>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3. practice serving the food</w:t>
            </w:r>
          </w:p>
          <w:p w:rsidR="000C45C3" w:rsidRPr="00BD793B" w:rsidRDefault="000C45C3" w:rsidP="00CE4FD3">
            <w:pPr>
              <w:spacing w:after="0" w:line="240" w:lineRule="auto"/>
              <w:rPr>
                <w:rFonts w:ascii="Times New Roman" w:eastAsia="Times New Roman" w:hAnsi="Times New Roman" w:cs="Times New Roman"/>
                <w:color w:val="000000"/>
              </w:rPr>
            </w:pPr>
          </w:p>
        </w:tc>
      </w:tr>
      <w:tr w:rsidR="000C45C3" w:rsidRPr="00BD793B" w:rsidTr="00CE4FD3">
        <w:trPr>
          <w:trHeight w:val="510"/>
        </w:trPr>
        <w:tc>
          <w:tcPr>
            <w:tcW w:w="511" w:type="dxa"/>
            <w:vMerge w:val="restart"/>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12</w:t>
            </w:r>
          </w:p>
        </w:tc>
        <w:tc>
          <w:tcPr>
            <w:tcW w:w="2974" w:type="dxa"/>
            <w:vMerge w:val="restart"/>
            <w:tcBorders>
              <w:top w:val="single" w:sz="4" w:space="0" w:color="auto"/>
              <w:left w:val="nil"/>
              <w:bottom w:val="nil"/>
              <w:right w:val="nil"/>
            </w:tcBorders>
            <w:noWrap/>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hAnsi="Times New Roman" w:cs="Times New Roman"/>
              </w:rPr>
              <w:t>Explaining the main course and desert and aperitifs and wines</w:t>
            </w:r>
          </w:p>
        </w:tc>
        <w:tc>
          <w:tcPr>
            <w:tcW w:w="4910" w:type="dxa"/>
            <w:tcBorders>
              <w:top w:val="single" w:sz="4" w:space="0" w:color="auto"/>
              <w:left w:val="nil"/>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learn how to sexplain the main course and desert, aperitifs and wines</w:t>
            </w:r>
          </w:p>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practice using the expression used in explaining them all</w:t>
            </w:r>
          </w:p>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3. practice to explain them all</w:t>
            </w:r>
          </w:p>
        </w:tc>
      </w:tr>
      <w:tr w:rsidR="000C45C3" w:rsidRPr="00BD793B" w:rsidTr="00CE4FD3">
        <w:trPr>
          <w:trHeight w:val="300"/>
        </w:trPr>
        <w:tc>
          <w:tcPr>
            <w:tcW w:w="511" w:type="dxa"/>
            <w:vMerge/>
            <w:tcBorders>
              <w:top w:val="single" w:sz="4" w:space="0" w:color="auto"/>
              <w:left w:val="nil"/>
              <w:bottom w:val="nil"/>
              <w:right w:val="nil"/>
            </w:tcBorders>
            <w:vAlign w:val="center"/>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vMerge/>
            <w:tcBorders>
              <w:top w:val="single" w:sz="4" w:space="0" w:color="auto"/>
              <w:left w:val="nil"/>
              <w:bottom w:val="single" w:sz="4" w:space="0" w:color="auto"/>
              <w:right w:val="nil"/>
            </w:tcBorders>
            <w:shd w:val="clear" w:color="auto" w:fill="auto"/>
            <w:hideMark/>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left w:val="nil"/>
              <w:bottom w:val="single" w:sz="4" w:space="0" w:color="auto"/>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p>
        </w:tc>
      </w:tr>
      <w:tr w:rsidR="000C45C3" w:rsidRPr="00BD793B" w:rsidTr="00CE4FD3">
        <w:trPr>
          <w:trHeight w:val="300"/>
        </w:trPr>
        <w:tc>
          <w:tcPr>
            <w:tcW w:w="511" w:type="dxa"/>
            <w:tcBorders>
              <w:top w:val="single" w:sz="4" w:space="0" w:color="auto"/>
              <w:left w:val="nil"/>
              <w:bottom w:val="nil"/>
              <w:right w:val="nil"/>
            </w:tcBorders>
            <w:shd w:val="clear" w:color="auto" w:fill="auto"/>
            <w:noWrap/>
            <w:hideMark/>
          </w:tcPr>
          <w:p w:rsidR="000C45C3" w:rsidRPr="00BD793B" w:rsidRDefault="000C45C3" w:rsidP="00CE4FD3">
            <w:pPr>
              <w:spacing w:after="0" w:line="240" w:lineRule="auto"/>
              <w:jc w:val="center"/>
              <w:rPr>
                <w:rFonts w:ascii="Times New Roman" w:eastAsia="Times New Roman" w:hAnsi="Times New Roman" w:cs="Times New Roman"/>
                <w:color w:val="000000"/>
              </w:rPr>
            </w:pPr>
            <w:r w:rsidRPr="00BD793B">
              <w:rPr>
                <w:rFonts w:ascii="Times New Roman" w:eastAsia="Times New Roman" w:hAnsi="Times New Roman" w:cs="Times New Roman"/>
                <w:color w:val="000000"/>
              </w:rPr>
              <w:t>13</w:t>
            </w:r>
          </w:p>
        </w:tc>
        <w:tc>
          <w:tcPr>
            <w:tcW w:w="2974" w:type="dxa"/>
            <w:tcBorders>
              <w:top w:val="single" w:sz="4" w:space="0" w:color="auto"/>
              <w:left w:val="nil"/>
              <w:bottom w:val="single" w:sz="4" w:space="0" w:color="auto"/>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hAnsi="Times New Roman" w:cs="Times New Roman"/>
              </w:rPr>
              <w:t>Presenting the check/bill and closing</w:t>
            </w:r>
          </w:p>
        </w:tc>
        <w:tc>
          <w:tcPr>
            <w:tcW w:w="4910" w:type="dxa"/>
            <w:tcBorders>
              <w:top w:val="single" w:sz="4" w:space="0" w:color="auto"/>
              <w:left w:val="nil"/>
              <w:bottom w:val="single" w:sz="4" w:space="0" w:color="auto"/>
              <w:right w:val="nil"/>
            </w:tcBorders>
            <w:shd w:val="clear" w:color="auto" w:fill="auto"/>
            <w:noWrap/>
            <w:hideMark/>
          </w:tcPr>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1. learn to present the check or bill and closing</w:t>
            </w:r>
          </w:p>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2. watch videos about it</w:t>
            </w:r>
          </w:p>
          <w:p w:rsidR="000C45C3" w:rsidRPr="00BD793B" w:rsidRDefault="000C45C3" w:rsidP="00CE4FD3">
            <w:pPr>
              <w:spacing w:after="0" w:line="240" w:lineRule="auto"/>
              <w:rPr>
                <w:rFonts w:ascii="Times New Roman" w:eastAsia="Times New Roman" w:hAnsi="Times New Roman" w:cs="Times New Roman"/>
                <w:color w:val="000000"/>
              </w:rPr>
            </w:pPr>
            <w:r w:rsidRPr="00BD793B">
              <w:rPr>
                <w:rFonts w:ascii="Times New Roman" w:eastAsia="Times New Roman" w:hAnsi="Times New Roman" w:cs="Times New Roman"/>
                <w:color w:val="000000"/>
              </w:rPr>
              <w:t>3. demonstrate the ability in presenting the check/bill and closing</w:t>
            </w:r>
          </w:p>
        </w:tc>
      </w:tr>
      <w:tr w:rsidR="000C45C3" w:rsidRPr="00BD793B" w:rsidTr="00CE4FD3">
        <w:trPr>
          <w:trHeight w:val="300"/>
        </w:trPr>
        <w:tc>
          <w:tcPr>
            <w:tcW w:w="511" w:type="dxa"/>
            <w:tcBorders>
              <w:top w:val="single" w:sz="4" w:space="0" w:color="auto"/>
              <w:left w:val="nil"/>
              <w:bottom w:val="nil"/>
              <w:right w:val="nil"/>
            </w:tcBorders>
            <w:vAlign w:val="center"/>
          </w:tcPr>
          <w:p w:rsidR="000C45C3" w:rsidRPr="00BD793B" w:rsidRDefault="000C45C3" w:rsidP="00CE4FD3">
            <w:pPr>
              <w:spacing w:after="0" w:line="240" w:lineRule="auto"/>
              <w:rPr>
                <w:rFonts w:ascii="Times New Roman" w:eastAsia="Times New Roman" w:hAnsi="Times New Roman" w:cs="Times New Roman"/>
                <w:color w:val="000000"/>
              </w:rPr>
            </w:pPr>
          </w:p>
        </w:tc>
        <w:tc>
          <w:tcPr>
            <w:tcW w:w="2974" w:type="dxa"/>
            <w:tcBorders>
              <w:top w:val="nil"/>
              <w:left w:val="nil"/>
              <w:bottom w:val="nil"/>
              <w:right w:val="nil"/>
            </w:tcBorders>
            <w:vAlign w:val="center"/>
          </w:tcPr>
          <w:p w:rsidR="000C45C3" w:rsidRPr="00BD793B" w:rsidRDefault="000C45C3" w:rsidP="00CE4FD3">
            <w:pPr>
              <w:spacing w:after="0" w:line="240" w:lineRule="auto"/>
              <w:rPr>
                <w:rFonts w:ascii="Times New Roman" w:eastAsia="Times New Roman" w:hAnsi="Times New Roman" w:cs="Times New Roman"/>
                <w:color w:val="000000"/>
              </w:rPr>
            </w:pPr>
          </w:p>
        </w:tc>
        <w:tc>
          <w:tcPr>
            <w:tcW w:w="4910" w:type="dxa"/>
            <w:tcBorders>
              <w:top w:val="nil"/>
              <w:left w:val="nil"/>
              <w:bottom w:val="nil"/>
              <w:right w:val="nil"/>
            </w:tcBorders>
            <w:shd w:val="clear" w:color="auto" w:fill="auto"/>
            <w:noWrap/>
          </w:tcPr>
          <w:p w:rsidR="000C45C3" w:rsidRPr="00BD793B" w:rsidRDefault="000C45C3" w:rsidP="00CE4FD3">
            <w:pPr>
              <w:spacing w:after="0" w:line="240" w:lineRule="auto"/>
              <w:rPr>
                <w:rFonts w:ascii="Times New Roman" w:eastAsia="Times New Roman" w:hAnsi="Times New Roman" w:cs="Times New Roman"/>
                <w:color w:val="000000"/>
              </w:rPr>
            </w:pPr>
          </w:p>
        </w:tc>
      </w:tr>
    </w:tbl>
    <w:p w:rsidR="000C45C3" w:rsidRDefault="000C45C3" w:rsidP="000C45C3">
      <w:pPr>
        <w:spacing w:line="360" w:lineRule="auto"/>
        <w:rPr>
          <w:rFonts w:ascii="Times New Roman" w:hAnsi="Times New Roman" w:cs="Times New Roman"/>
          <w:noProof/>
          <w:sz w:val="24"/>
          <w:szCs w:val="24"/>
        </w:rPr>
      </w:pPr>
      <w:r w:rsidRPr="00EE096C">
        <w:rPr>
          <w:rFonts w:ascii="Times New Roman" w:hAnsi="Times New Roman" w:cs="Times New Roman"/>
          <w:noProof/>
          <w:sz w:val="24"/>
          <w:szCs w:val="24"/>
          <w:lang w:val="id-ID"/>
        </w:rPr>
        <w:t xml:space="preserve">Topik-topik yang dikembangkan dalam </w:t>
      </w:r>
      <w:r>
        <w:rPr>
          <w:rFonts w:ascii="Times New Roman" w:hAnsi="Times New Roman" w:cs="Times New Roman"/>
          <w:noProof/>
          <w:sz w:val="24"/>
          <w:szCs w:val="24"/>
          <w:lang w:val="id-ID"/>
        </w:rPr>
        <w:t xml:space="preserve">dalam bahan ajar English for FB Service juga di transfer ke dalam Blendspace dengan alamat web </w:t>
      </w:r>
      <w:hyperlink r:id="rId9" w:history="1">
        <w:r w:rsidRPr="00EF2B9B">
          <w:rPr>
            <w:rStyle w:val="Hyperlink"/>
            <w:rFonts w:ascii="Times New Roman" w:hAnsi="Times New Roman" w:cs="Times New Roman"/>
            <w:noProof/>
            <w:sz w:val="24"/>
            <w:lang w:val="id-ID"/>
          </w:rPr>
          <w:t>https://www.tes.com/lessons/my-</w:t>
        </w:r>
        <w:r w:rsidRPr="00EF2B9B">
          <w:rPr>
            <w:rStyle w:val="Hyperlink"/>
            <w:rFonts w:ascii="Times New Roman" w:hAnsi="Times New Roman" w:cs="Times New Roman"/>
            <w:noProof/>
            <w:sz w:val="24"/>
          </w:rPr>
          <w:t>le</w:t>
        </w:r>
        <w:r w:rsidRPr="00EF2B9B">
          <w:rPr>
            <w:rStyle w:val="Hyperlink"/>
            <w:rFonts w:ascii="Times New Roman" w:hAnsi="Times New Roman" w:cs="Times New Roman"/>
            <w:noProof/>
            <w:sz w:val="24"/>
            <w:lang w:val="id-ID"/>
          </w:rPr>
          <w:t>ssons</w:t>
        </w:r>
      </w:hyperlink>
      <w:r>
        <w:rPr>
          <w:rFonts w:ascii="Times New Roman" w:hAnsi="Times New Roman" w:cs="Times New Roman"/>
          <w:noProof/>
          <w:sz w:val="24"/>
          <w:szCs w:val="24"/>
          <w:lang w:val="id-ID"/>
        </w:rPr>
        <w:t xml:space="preserve"> dengan tampilan seperti yang terlihat dalam Gambar 02.</w:t>
      </w:r>
    </w:p>
    <w:p w:rsidR="000C45C3" w:rsidRDefault="000C45C3" w:rsidP="000C45C3">
      <w:pPr>
        <w:spacing w:line="360" w:lineRule="auto"/>
        <w:rPr>
          <w:rFonts w:ascii="Times New Roman" w:hAnsi="Times New Roman" w:cs="Times New Roman"/>
          <w:noProof/>
          <w:sz w:val="24"/>
          <w:szCs w:val="24"/>
        </w:rPr>
      </w:pPr>
      <w:r w:rsidRPr="004B5824">
        <w:rPr>
          <w:rFonts w:ascii="Times New Roman" w:hAnsi="Times New Roman" w:cs="Times New Roman"/>
          <w:noProof/>
          <w:sz w:val="24"/>
          <w:szCs w:val="24"/>
          <w:lang w:eastAsia="en-US"/>
        </w:rPr>
        <w:drawing>
          <wp:inline distT="0" distB="0" distL="0" distR="0" wp14:anchorId="09E03B42" wp14:editId="7A4DFB0F">
            <wp:extent cx="5248910" cy="2944168"/>
            <wp:effectExtent l="19050" t="0" r="8890" b="0"/>
            <wp:docPr id="8" name="Picture 2" descr="C:\Users\user\AppData\Local\Temp\Screenshot_2018-09-11 Tes Teach with Blendspace Create Find Free Multimedia Less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Screenshot_2018-09-11 Tes Teach with Blendspace Create Find Free Multimedia Lessons.png"/>
                    <pic:cNvPicPr>
                      <a:picLocks noChangeAspect="1" noChangeArrowheads="1"/>
                    </pic:cNvPicPr>
                  </pic:nvPicPr>
                  <pic:blipFill>
                    <a:blip r:embed="rId10" cstate="print"/>
                    <a:srcRect/>
                    <a:stretch>
                      <a:fillRect/>
                    </a:stretch>
                  </pic:blipFill>
                  <pic:spPr bwMode="auto">
                    <a:xfrm>
                      <a:off x="0" y="0"/>
                      <a:ext cx="5248910" cy="2944168"/>
                    </a:xfrm>
                    <a:prstGeom prst="rect">
                      <a:avLst/>
                    </a:prstGeom>
                    <a:noFill/>
                    <a:ln w="9525">
                      <a:noFill/>
                      <a:miter lim="800000"/>
                      <a:headEnd/>
                      <a:tailEnd/>
                    </a:ln>
                  </pic:spPr>
                </pic:pic>
              </a:graphicData>
            </a:graphic>
          </wp:inline>
        </w:drawing>
      </w:r>
    </w:p>
    <w:p w:rsidR="000C45C3" w:rsidRPr="00F441C5" w:rsidRDefault="000C45C3" w:rsidP="000C45C3">
      <w:pPr>
        <w:spacing w:after="1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D62BCC">
        <w:rPr>
          <w:rFonts w:ascii="Times New Roman" w:hAnsi="Times New Roman" w:cs="Times New Roman"/>
          <w:sz w:val="24"/>
          <w:szCs w:val="24"/>
        </w:rPr>
        <w:t>0</w:t>
      </w:r>
      <w:r w:rsidRPr="00F441C5">
        <w:rPr>
          <w:rFonts w:ascii="Times New Roman" w:hAnsi="Times New Roman" w:cs="Times New Roman"/>
          <w:sz w:val="24"/>
          <w:szCs w:val="24"/>
          <w:lang w:val="id-ID"/>
        </w:rPr>
        <w:t>2 Topik-topi</w:t>
      </w:r>
      <w:r>
        <w:rPr>
          <w:rFonts w:ascii="Times New Roman" w:hAnsi="Times New Roman" w:cs="Times New Roman"/>
          <w:sz w:val="24"/>
          <w:szCs w:val="24"/>
          <w:lang w:val="id-ID"/>
        </w:rPr>
        <w:t xml:space="preserve">k pembelajaran English </w:t>
      </w:r>
      <w:r>
        <w:rPr>
          <w:rFonts w:ascii="Times New Roman" w:hAnsi="Times New Roman" w:cs="Times New Roman"/>
          <w:sz w:val="24"/>
          <w:szCs w:val="24"/>
        </w:rPr>
        <w:t>for FB Service</w:t>
      </w:r>
      <w:r w:rsidRPr="00F441C5">
        <w:rPr>
          <w:rFonts w:ascii="Times New Roman" w:hAnsi="Times New Roman" w:cs="Times New Roman"/>
          <w:sz w:val="24"/>
          <w:szCs w:val="24"/>
          <w:lang w:val="id-ID"/>
        </w:rPr>
        <w:t xml:space="preserve"> dalam Blendspace</w:t>
      </w:r>
    </w:p>
    <w:p w:rsidR="00D74051" w:rsidRDefault="00D74051" w:rsidP="00D74051">
      <w:pPr>
        <w:spacing w:after="120" w:line="360" w:lineRule="auto"/>
        <w:jc w:val="both"/>
        <w:rPr>
          <w:rFonts w:ascii="Times New Roman" w:hAnsi="Times New Roman" w:cs="Times New Roman"/>
          <w:b/>
          <w:sz w:val="24"/>
          <w:szCs w:val="24"/>
        </w:rPr>
      </w:pPr>
    </w:p>
    <w:p w:rsidR="00D74051" w:rsidRDefault="00D74051" w:rsidP="00D74051">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Uji Validasi Konten oleh Pakar</w:t>
      </w:r>
    </w:p>
    <w:p w:rsidR="00D74051" w:rsidRPr="00647761" w:rsidRDefault="00D74051" w:rsidP="00D74051">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647761">
        <w:rPr>
          <w:rFonts w:ascii="Times New Roman" w:hAnsi="Times New Roman" w:cs="Times New Roman"/>
          <w:sz w:val="24"/>
          <w:szCs w:val="24"/>
        </w:rPr>
        <w:t xml:space="preserve">ahap ketiga </w:t>
      </w:r>
      <w:r>
        <w:rPr>
          <w:rFonts w:ascii="Times New Roman" w:hAnsi="Times New Roman" w:cs="Times New Roman"/>
          <w:sz w:val="24"/>
          <w:szCs w:val="24"/>
        </w:rPr>
        <w:t xml:space="preserve">dalam tiga tahap penelitian </w:t>
      </w:r>
      <w:r w:rsidRPr="00647761">
        <w:rPr>
          <w:rFonts w:ascii="Times New Roman" w:hAnsi="Times New Roman" w:cs="Times New Roman"/>
          <w:sz w:val="24"/>
          <w:szCs w:val="24"/>
        </w:rPr>
        <w:t xml:space="preserve">yaitu tahap validasi bahan ajar oleh pakar. Tahap uji ahli ini dilaksanakan untuk mendapat masukan atau saran terhadap substansi isi bahan ajar yang telah dihasilkan. Setelah divaluasi oleh tim ahli, bahan ajar </w:t>
      </w:r>
      <w:r>
        <w:rPr>
          <w:rFonts w:ascii="Times New Roman" w:hAnsi="Times New Roman" w:cs="Times New Roman"/>
          <w:sz w:val="24"/>
          <w:szCs w:val="24"/>
        </w:rPr>
        <w:t xml:space="preserve">e-learning </w:t>
      </w:r>
      <w:r w:rsidRPr="00647761">
        <w:rPr>
          <w:rFonts w:ascii="Times New Roman" w:hAnsi="Times New Roman" w:cs="Times New Roman"/>
          <w:sz w:val="24"/>
          <w:szCs w:val="24"/>
        </w:rPr>
        <w:t>kemudian direvisi.</w:t>
      </w:r>
    </w:p>
    <w:p w:rsidR="00D74051" w:rsidRPr="00232328" w:rsidRDefault="00D74051" w:rsidP="00D74051">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Uji validitas bahan ajar</w:t>
      </w:r>
      <w:r w:rsidRPr="00931988">
        <w:rPr>
          <w:rFonts w:ascii="Times New Roman" w:hAnsi="Times New Roman" w:cs="Times New Roman"/>
          <w:sz w:val="24"/>
          <w:szCs w:val="24"/>
        </w:rPr>
        <w:t xml:space="preserve"> yang dihasilkan dilakukan melalui</w:t>
      </w:r>
      <w:r>
        <w:rPr>
          <w:rFonts w:ascii="Times New Roman" w:hAnsi="Times New Roman" w:cs="Times New Roman"/>
          <w:sz w:val="24"/>
          <w:szCs w:val="24"/>
        </w:rPr>
        <w:t xml:space="preserve"> uji validitas </w:t>
      </w:r>
      <w:proofErr w:type="gramStart"/>
      <w:r>
        <w:rPr>
          <w:rFonts w:ascii="Times New Roman" w:hAnsi="Times New Roman" w:cs="Times New Roman"/>
          <w:sz w:val="24"/>
          <w:szCs w:val="24"/>
        </w:rPr>
        <w:t>konten  dilaksanakan</w:t>
      </w:r>
      <w:proofErr w:type="gramEnd"/>
      <w:r>
        <w:rPr>
          <w:rFonts w:ascii="Times New Roman" w:hAnsi="Times New Roman" w:cs="Times New Roman"/>
          <w:sz w:val="24"/>
          <w:szCs w:val="24"/>
        </w:rPr>
        <w:t xml:space="preserve"> oleh dua orang ahli dalam bidang </w:t>
      </w:r>
      <w:r w:rsidRPr="00232328">
        <w:rPr>
          <w:rFonts w:ascii="Times New Roman" w:hAnsi="Times New Roman" w:cs="Times New Roman"/>
          <w:i/>
          <w:sz w:val="24"/>
          <w:szCs w:val="24"/>
        </w:rPr>
        <w:t>Food and Beverage</w:t>
      </w:r>
      <w:r>
        <w:rPr>
          <w:rFonts w:ascii="Times New Roman" w:hAnsi="Times New Roman" w:cs="Times New Roman"/>
          <w:sz w:val="24"/>
          <w:szCs w:val="24"/>
        </w:rPr>
        <w:t>. Hasil uji validitas konten kemudian dianalisa menggunakan formula Gregory.</w:t>
      </w:r>
      <w:r>
        <w:rPr>
          <w:rFonts w:ascii="Times New Roman" w:hAnsi="Times New Roman" w:cs="Times New Roman"/>
          <w:sz w:val="24"/>
          <w:szCs w:val="24"/>
          <w:lang w:val="id-ID"/>
        </w:rPr>
        <w:t xml:space="preserve"> Adapun indikator yang digunakan </w:t>
      </w:r>
      <w:r>
        <w:rPr>
          <w:rFonts w:ascii="Times New Roman" w:hAnsi="Times New Roman" w:cs="Times New Roman"/>
          <w:sz w:val="24"/>
          <w:szCs w:val="24"/>
        </w:rPr>
        <w:t>dalam menilai kualitas bahan ajar e-learning yang dihasilkan</w:t>
      </w:r>
      <w:r>
        <w:rPr>
          <w:rFonts w:ascii="Times New Roman" w:hAnsi="Times New Roman" w:cs="Times New Roman"/>
          <w:sz w:val="24"/>
          <w:szCs w:val="24"/>
          <w:lang w:val="id-ID"/>
        </w:rPr>
        <w:t>, yakni</w:t>
      </w:r>
      <w:r>
        <w:rPr>
          <w:rFonts w:ascii="Times New Roman" w:hAnsi="Times New Roman" w:cs="Times New Roman"/>
          <w:sz w:val="24"/>
          <w:szCs w:val="24"/>
        </w:rPr>
        <w:t>:</w:t>
      </w:r>
    </w:p>
    <w:p w:rsidR="00D74051" w:rsidRPr="0032683A" w:rsidRDefault="00D74051" w:rsidP="00D74051">
      <w:pPr>
        <w:pStyle w:val="ListParagraph"/>
        <w:numPr>
          <w:ilvl w:val="0"/>
          <w:numId w:val="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Struktur bahan</w:t>
      </w:r>
      <w:r w:rsidRPr="0032683A">
        <w:rPr>
          <w:rFonts w:ascii="Times New Roman" w:hAnsi="Times New Roman" w:cs="Times New Roman"/>
          <w:sz w:val="24"/>
          <w:szCs w:val="24"/>
        </w:rPr>
        <w:t xml:space="preserve"> ajar</w:t>
      </w:r>
      <w:r>
        <w:rPr>
          <w:rFonts w:ascii="Times New Roman" w:hAnsi="Times New Roman" w:cs="Times New Roman"/>
          <w:sz w:val="24"/>
          <w:szCs w:val="24"/>
        </w:rPr>
        <w:t xml:space="preserve"> e-learning</w:t>
      </w:r>
      <w:r w:rsidRPr="0032683A">
        <w:rPr>
          <w:rFonts w:ascii="Times New Roman" w:hAnsi="Times New Roman" w:cs="Times New Roman"/>
          <w:sz w:val="24"/>
          <w:szCs w:val="24"/>
        </w:rPr>
        <w:t>, yang ter</w:t>
      </w:r>
      <w:r>
        <w:rPr>
          <w:rFonts w:ascii="Times New Roman" w:hAnsi="Times New Roman" w:cs="Times New Roman"/>
          <w:sz w:val="24"/>
          <w:szCs w:val="24"/>
        </w:rPr>
        <w:t xml:space="preserve">diri dari </w:t>
      </w:r>
      <w:r w:rsidRPr="0032683A">
        <w:rPr>
          <w:rFonts w:ascii="Times New Roman" w:hAnsi="Times New Roman" w:cs="Times New Roman"/>
          <w:sz w:val="24"/>
          <w:szCs w:val="24"/>
        </w:rPr>
        <w:t>konsistensi antara materi dan kompetensi dasar</w:t>
      </w:r>
      <w:r>
        <w:rPr>
          <w:rFonts w:ascii="Times New Roman" w:hAnsi="Times New Roman" w:cs="Times New Roman"/>
          <w:sz w:val="24"/>
          <w:szCs w:val="24"/>
        </w:rPr>
        <w:t>.</w:t>
      </w:r>
    </w:p>
    <w:p w:rsidR="00D74051" w:rsidRDefault="00D74051" w:rsidP="00D74051">
      <w:pPr>
        <w:pStyle w:val="ListParagraph"/>
        <w:numPr>
          <w:ilvl w:val="0"/>
          <w:numId w:val="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Organisasi penyajian buku ajar, terdiri </w:t>
      </w:r>
      <w:r>
        <w:rPr>
          <w:rFonts w:ascii="Times New Roman" w:hAnsi="Times New Roman" w:cs="Times New Roman"/>
          <w:sz w:val="24"/>
          <w:szCs w:val="24"/>
          <w:lang w:val="id-ID"/>
        </w:rPr>
        <w:t>atas</w:t>
      </w:r>
      <w:r>
        <w:rPr>
          <w:rFonts w:ascii="Times New Roman" w:hAnsi="Times New Roman" w:cs="Times New Roman"/>
          <w:sz w:val="24"/>
          <w:szCs w:val="24"/>
        </w:rPr>
        <w:t xml:space="preserve"> sistematika penyajian, kegiatan yang disajikan, </w:t>
      </w:r>
      <w:r>
        <w:rPr>
          <w:rFonts w:ascii="Times New Roman" w:hAnsi="Times New Roman" w:cs="Times New Roman"/>
          <w:sz w:val="24"/>
          <w:szCs w:val="24"/>
          <w:lang w:val="id-ID"/>
        </w:rPr>
        <w:t xml:space="preserve">materi </w:t>
      </w:r>
      <w:r>
        <w:rPr>
          <w:rFonts w:ascii="Times New Roman" w:hAnsi="Times New Roman" w:cs="Times New Roman"/>
          <w:sz w:val="24"/>
          <w:szCs w:val="24"/>
        </w:rPr>
        <w:t xml:space="preserve">berupa video maupun ppt </w:t>
      </w:r>
      <w:r>
        <w:rPr>
          <w:rFonts w:ascii="Times New Roman" w:hAnsi="Times New Roman" w:cs="Times New Roman"/>
          <w:sz w:val="24"/>
          <w:szCs w:val="24"/>
          <w:lang w:val="id-ID"/>
        </w:rPr>
        <w:t>yang disajikan dalam Blendspace</w:t>
      </w:r>
      <w:r>
        <w:rPr>
          <w:rFonts w:ascii="Times New Roman" w:hAnsi="Times New Roman" w:cs="Times New Roman"/>
          <w:sz w:val="24"/>
          <w:szCs w:val="24"/>
        </w:rPr>
        <w:t xml:space="preserve"> yang disajikan membantu pemahaman siswa</w:t>
      </w:r>
      <w:r>
        <w:rPr>
          <w:rFonts w:ascii="Times New Roman" w:hAnsi="Times New Roman" w:cs="Times New Roman"/>
          <w:sz w:val="24"/>
          <w:szCs w:val="24"/>
          <w:lang w:val="id-ID"/>
        </w:rPr>
        <w:t xml:space="preserve"> dalam bidang </w:t>
      </w:r>
      <w:r w:rsidRPr="00232328">
        <w:rPr>
          <w:rFonts w:ascii="Times New Roman" w:hAnsi="Times New Roman" w:cs="Times New Roman"/>
          <w:i/>
          <w:sz w:val="24"/>
          <w:szCs w:val="24"/>
        </w:rPr>
        <w:t>Food and Beverage</w:t>
      </w:r>
      <w:r>
        <w:rPr>
          <w:rFonts w:ascii="Times New Roman" w:hAnsi="Times New Roman" w:cs="Times New Roman"/>
          <w:sz w:val="24"/>
          <w:szCs w:val="24"/>
        </w:rPr>
        <w:t>, dan kesesuaian uraian kegiatan mahasiswa dan dosen untuk setiap tahap pembelajaran.</w:t>
      </w:r>
    </w:p>
    <w:p w:rsidR="00D74051" w:rsidRDefault="00D74051" w:rsidP="00D74051">
      <w:pPr>
        <w:pStyle w:val="ListParagraph"/>
        <w:numPr>
          <w:ilvl w:val="0"/>
          <w:numId w:val="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Aspek bahasa, terdiri </w:t>
      </w:r>
      <w:r>
        <w:rPr>
          <w:rFonts w:ascii="Times New Roman" w:hAnsi="Times New Roman" w:cs="Times New Roman"/>
          <w:sz w:val="24"/>
          <w:szCs w:val="24"/>
          <w:lang w:val="id-ID"/>
        </w:rPr>
        <w:t>atas</w:t>
      </w:r>
      <w:r>
        <w:rPr>
          <w:rFonts w:ascii="Times New Roman" w:hAnsi="Times New Roman" w:cs="Times New Roman"/>
          <w:sz w:val="24"/>
          <w:szCs w:val="24"/>
        </w:rPr>
        <w:t xml:space="preserve"> penggunaan bahasa </w:t>
      </w:r>
      <w:r>
        <w:rPr>
          <w:rFonts w:ascii="Times New Roman" w:hAnsi="Times New Roman" w:cs="Times New Roman"/>
          <w:sz w:val="24"/>
          <w:szCs w:val="24"/>
          <w:lang w:val="id-ID"/>
        </w:rPr>
        <w:t>yang menggunakan bahasa Inggris yang baik. Baik dari segi penggunaan gramatika maupun pili</w:t>
      </w:r>
      <w:r>
        <w:rPr>
          <w:rFonts w:ascii="Times New Roman" w:hAnsi="Times New Roman" w:cs="Times New Roman"/>
          <w:sz w:val="24"/>
          <w:szCs w:val="24"/>
        </w:rPr>
        <w:t>h</w:t>
      </w:r>
      <w:r>
        <w:rPr>
          <w:rFonts w:ascii="Times New Roman" w:hAnsi="Times New Roman" w:cs="Times New Roman"/>
          <w:sz w:val="24"/>
          <w:szCs w:val="24"/>
          <w:lang w:val="id-ID"/>
        </w:rPr>
        <w:t>an kosakata. B</w:t>
      </w:r>
      <w:r>
        <w:rPr>
          <w:rFonts w:ascii="Times New Roman" w:hAnsi="Times New Roman" w:cs="Times New Roman"/>
          <w:sz w:val="24"/>
          <w:szCs w:val="24"/>
        </w:rPr>
        <w:t xml:space="preserve">ahasa yang digunakan sesuai dengan tingkat pemahaman dan kemampuan berbahasa mahasiswa, dan bahasa yang digunakan komunikatif dan mudah dipahami. </w:t>
      </w:r>
    </w:p>
    <w:p w:rsidR="00D74051" w:rsidRDefault="00D74051" w:rsidP="00D74051">
      <w:pPr>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Penentuan validitas konten yang diperoleh berdasarkan penilaian pakar dimasukkan ke dalam table Gregory.</w:t>
      </w:r>
    </w:p>
    <w:p w:rsidR="00D74051" w:rsidRPr="00232328" w:rsidRDefault="00D62BCC" w:rsidP="00D7405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Tabel 0</w:t>
      </w:r>
      <w:r w:rsidR="00D74051">
        <w:rPr>
          <w:rFonts w:ascii="Times New Roman" w:hAnsi="Times New Roman" w:cs="Times New Roman"/>
          <w:sz w:val="24"/>
          <w:szCs w:val="24"/>
          <w:lang w:val="id-ID"/>
        </w:rPr>
        <w:t>3</w:t>
      </w:r>
      <w:r w:rsidR="00D74051">
        <w:rPr>
          <w:rFonts w:ascii="Times New Roman" w:hAnsi="Times New Roman" w:cs="Times New Roman"/>
          <w:sz w:val="24"/>
          <w:szCs w:val="24"/>
        </w:rPr>
        <w:t xml:space="preserve"> Tabel Gregory Instrumen Bahan Ajar E-Learning</w:t>
      </w:r>
    </w:p>
    <w:tbl>
      <w:tblPr>
        <w:tblW w:w="0" w:type="auto"/>
        <w:tblLook w:val="04A0" w:firstRow="1" w:lastRow="0" w:firstColumn="1" w:lastColumn="0" w:noHBand="0" w:noVBand="1"/>
      </w:tblPr>
      <w:tblGrid>
        <w:gridCol w:w="2028"/>
        <w:gridCol w:w="2086"/>
        <w:gridCol w:w="2066"/>
        <w:gridCol w:w="2086"/>
      </w:tblGrid>
      <w:tr w:rsidR="00D74051" w:rsidTr="00CE4FD3">
        <w:tc>
          <w:tcPr>
            <w:tcW w:w="4810" w:type="dxa"/>
            <w:gridSpan w:val="2"/>
            <w:vMerge w:val="restart"/>
            <w:tcBorders>
              <w:top w:val="single" w:sz="4" w:space="0" w:color="auto"/>
            </w:tcBorders>
          </w:tcPr>
          <w:p w:rsidR="00D74051" w:rsidRDefault="00D74051" w:rsidP="00CE4FD3">
            <w:pPr>
              <w:spacing w:after="0" w:line="240" w:lineRule="auto"/>
              <w:jc w:val="both"/>
              <w:rPr>
                <w:rFonts w:ascii="Times New Roman" w:hAnsi="Times New Roman"/>
                <w:sz w:val="24"/>
                <w:szCs w:val="24"/>
              </w:rPr>
            </w:pPr>
          </w:p>
        </w:tc>
        <w:tc>
          <w:tcPr>
            <w:tcW w:w="4811" w:type="dxa"/>
            <w:gridSpan w:val="2"/>
            <w:tcBorders>
              <w:top w:val="single" w:sz="4" w:space="0" w:color="auto"/>
              <w:bottom w:val="single" w:sz="4" w:space="0" w:color="auto"/>
            </w:tcBorders>
          </w:tcPr>
          <w:p w:rsidR="00D74051" w:rsidRPr="00AF086C" w:rsidRDefault="00D74051" w:rsidP="00CE4FD3">
            <w:pPr>
              <w:spacing w:after="0" w:line="240" w:lineRule="auto"/>
              <w:jc w:val="center"/>
              <w:rPr>
                <w:rFonts w:ascii="Times New Roman" w:hAnsi="Times New Roman"/>
                <w:b/>
                <w:sz w:val="24"/>
                <w:szCs w:val="24"/>
              </w:rPr>
            </w:pPr>
            <w:r w:rsidRPr="00AF086C">
              <w:rPr>
                <w:rFonts w:ascii="Times New Roman" w:hAnsi="Times New Roman"/>
                <w:b/>
                <w:sz w:val="24"/>
                <w:szCs w:val="24"/>
              </w:rPr>
              <w:t>Judge 1</w:t>
            </w:r>
          </w:p>
        </w:tc>
      </w:tr>
      <w:tr w:rsidR="00D74051" w:rsidTr="00CE4FD3">
        <w:tc>
          <w:tcPr>
            <w:tcW w:w="4810" w:type="dxa"/>
            <w:gridSpan w:val="2"/>
            <w:vMerge/>
            <w:tcBorders>
              <w:bottom w:val="single" w:sz="4" w:space="0" w:color="auto"/>
            </w:tcBorders>
          </w:tcPr>
          <w:p w:rsidR="00D74051" w:rsidRDefault="00D74051" w:rsidP="00CE4FD3">
            <w:pPr>
              <w:spacing w:after="0" w:line="240" w:lineRule="auto"/>
              <w:jc w:val="both"/>
              <w:rPr>
                <w:rFonts w:ascii="Times New Roman" w:hAnsi="Times New Roman"/>
                <w:sz w:val="24"/>
                <w:szCs w:val="24"/>
              </w:rPr>
            </w:pPr>
          </w:p>
        </w:tc>
        <w:tc>
          <w:tcPr>
            <w:tcW w:w="2405" w:type="dxa"/>
            <w:tcBorders>
              <w:top w:val="single" w:sz="4" w:space="0" w:color="auto"/>
              <w:bottom w:val="single" w:sz="4" w:space="0" w:color="auto"/>
            </w:tcBorders>
          </w:tcPr>
          <w:p w:rsidR="00D74051" w:rsidRDefault="00D74051" w:rsidP="00CE4FD3">
            <w:pPr>
              <w:spacing w:after="0" w:line="240" w:lineRule="auto"/>
              <w:jc w:val="both"/>
              <w:rPr>
                <w:rFonts w:ascii="Times New Roman" w:hAnsi="Times New Roman"/>
                <w:sz w:val="24"/>
                <w:szCs w:val="24"/>
              </w:rPr>
            </w:pPr>
            <w:r>
              <w:rPr>
                <w:rFonts w:ascii="Times New Roman" w:hAnsi="Times New Roman"/>
                <w:sz w:val="24"/>
                <w:szCs w:val="24"/>
              </w:rPr>
              <w:t>Not relevant</w:t>
            </w:r>
          </w:p>
        </w:tc>
        <w:tc>
          <w:tcPr>
            <w:tcW w:w="2406" w:type="dxa"/>
            <w:tcBorders>
              <w:top w:val="single" w:sz="4" w:space="0" w:color="auto"/>
              <w:bottom w:val="single" w:sz="4" w:space="0" w:color="auto"/>
            </w:tcBorders>
          </w:tcPr>
          <w:p w:rsidR="00D74051" w:rsidRDefault="00D74051" w:rsidP="00CE4FD3">
            <w:pPr>
              <w:spacing w:after="0" w:line="240" w:lineRule="auto"/>
              <w:jc w:val="both"/>
              <w:rPr>
                <w:rFonts w:ascii="Times New Roman" w:hAnsi="Times New Roman"/>
                <w:sz w:val="24"/>
                <w:szCs w:val="24"/>
              </w:rPr>
            </w:pPr>
            <w:r>
              <w:rPr>
                <w:rFonts w:ascii="Times New Roman" w:hAnsi="Times New Roman"/>
                <w:sz w:val="24"/>
                <w:szCs w:val="24"/>
              </w:rPr>
              <w:t>Relevant</w:t>
            </w:r>
          </w:p>
        </w:tc>
      </w:tr>
      <w:tr w:rsidR="00D74051" w:rsidTr="00CE4FD3">
        <w:tc>
          <w:tcPr>
            <w:tcW w:w="2405" w:type="dxa"/>
            <w:vMerge w:val="restart"/>
            <w:tcBorders>
              <w:top w:val="single" w:sz="4" w:space="0" w:color="auto"/>
            </w:tcBorders>
          </w:tcPr>
          <w:p w:rsidR="00D74051" w:rsidRPr="00AF086C" w:rsidRDefault="00D74051" w:rsidP="00CE4FD3">
            <w:pPr>
              <w:spacing w:after="0" w:line="240" w:lineRule="auto"/>
              <w:jc w:val="center"/>
              <w:rPr>
                <w:rFonts w:ascii="Times New Roman" w:hAnsi="Times New Roman"/>
                <w:b/>
                <w:sz w:val="24"/>
                <w:szCs w:val="24"/>
              </w:rPr>
            </w:pPr>
            <w:r w:rsidRPr="00AF086C">
              <w:rPr>
                <w:rFonts w:ascii="Times New Roman" w:hAnsi="Times New Roman"/>
                <w:b/>
                <w:sz w:val="24"/>
                <w:szCs w:val="24"/>
              </w:rPr>
              <w:t>Judge 2</w:t>
            </w:r>
          </w:p>
        </w:tc>
        <w:tc>
          <w:tcPr>
            <w:tcW w:w="2405" w:type="dxa"/>
            <w:tcBorders>
              <w:top w:val="single" w:sz="4" w:space="0" w:color="auto"/>
            </w:tcBorders>
          </w:tcPr>
          <w:p w:rsidR="00D74051" w:rsidRDefault="00D74051" w:rsidP="00CE4FD3">
            <w:pPr>
              <w:spacing w:after="0" w:line="240" w:lineRule="auto"/>
              <w:jc w:val="both"/>
              <w:rPr>
                <w:rFonts w:ascii="Times New Roman" w:hAnsi="Times New Roman"/>
                <w:sz w:val="24"/>
                <w:szCs w:val="24"/>
              </w:rPr>
            </w:pPr>
            <w:r>
              <w:rPr>
                <w:rFonts w:ascii="Times New Roman" w:hAnsi="Times New Roman"/>
                <w:sz w:val="24"/>
                <w:szCs w:val="24"/>
              </w:rPr>
              <w:t>Not relevant</w:t>
            </w:r>
          </w:p>
        </w:tc>
        <w:tc>
          <w:tcPr>
            <w:tcW w:w="2405" w:type="dxa"/>
            <w:tcBorders>
              <w:top w:val="single" w:sz="4" w:space="0" w:color="auto"/>
            </w:tcBorders>
          </w:tcPr>
          <w:p w:rsidR="00D74051" w:rsidRDefault="00D74051" w:rsidP="00CE4FD3">
            <w:pPr>
              <w:spacing w:after="0" w:line="240" w:lineRule="auto"/>
              <w:jc w:val="both"/>
              <w:rPr>
                <w:rFonts w:ascii="Times New Roman" w:hAnsi="Times New Roman"/>
                <w:sz w:val="24"/>
                <w:szCs w:val="24"/>
              </w:rPr>
            </w:pPr>
            <w:r>
              <w:rPr>
                <w:rFonts w:ascii="Times New Roman" w:hAnsi="Times New Roman"/>
                <w:sz w:val="24"/>
                <w:szCs w:val="24"/>
              </w:rPr>
              <w:t>A (0)</w:t>
            </w:r>
          </w:p>
        </w:tc>
        <w:tc>
          <w:tcPr>
            <w:tcW w:w="2406" w:type="dxa"/>
            <w:tcBorders>
              <w:top w:val="single" w:sz="4" w:space="0" w:color="auto"/>
            </w:tcBorders>
          </w:tcPr>
          <w:p w:rsidR="00D74051" w:rsidRDefault="00D74051" w:rsidP="00CE4FD3">
            <w:pPr>
              <w:spacing w:after="0" w:line="240" w:lineRule="auto"/>
              <w:jc w:val="both"/>
              <w:rPr>
                <w:rFonts w:ascii="Times New Roman" w:hAnsi="Times New Roman"/>
                <w:sz w:val="24"/>
                <w:szCs w:val="24"/>
              </w:rPr>
            </w:pPr>
            <w:r>
              <w:rPr>
                <w:rFonts w:ascii="Times New Roman" w:hAnsi="Times New Roman"/>
                <w:sz w:val="24"/>
                <w:szCs w:val="24"/>
              </w:rPr>
              <w:t>B (</w:t>
            </w:r>
            <w:r>
              <w:rPr>
                <w:rFonts w:ascii="Times New Roman" w:hAnsi="Times New Roman"/>
                <w:sz w:val="24"/>
                <w:szCs w:val="24"/>
                <w:lang w:val="id-ID"/>
              </w:rPr>
              <w:t>1</w:t>
            </w:r>
            <w:r>
              <w:rPr>
                <w:rFonts w:ascii="Times New Roman" w:hAnsi="Times New Roman"/>
                <w:sz w:val="24"/>
                <w:szCs w:val="24"/>
              </w:rPr>
              <w:t>)</w:t>
            </w:r>
          </w:p>
        </w:tc>
      </w:tr>
      <w:tr w:rsidR="00D74051" w:rsidTr="00CE4FD3">
        <w:tc>
          <w:tcPr>
            <w:tcW w:w="2405" w:type="dxa"/>
            <w:vMerge/>
            <w:tcBorders>
              <w:bottom w:val="single" w:sz="4" w:space="0" w:color="auto"/>
            </w:tcBorders>
          </w:tcPr>
          <w:p w:rsidR="00D74051" w:rsidRDefault="00D74051" w:rsidP="00CE4FD3">
            <w:pPr>
              <w:spacing w:after="0" w:line="240" w:lineRule="auto"/>
              <w:jc w:val="both"/>
              <w:rPr>
                <w:rFonts w:ascii="Times New Roman" w:hAnsi="Times New Roman"/>
                <w:sz w:val="24"/>
                <w:szCs w:val="24"/>
              </w:rPr>
            </w:pPr>
          </w:p>
        </w:tc>
        <w:tc>
          <w:tcPr>
            <w:tcW w:w="2405" w:type="dxa"/>
            <w:tcBorders>
              <w:bottom w:val="single" w:sz="4" w:space="0" w:color="auto"/>
            </w:tcBorders>
          </w:tcPr>
          <w:p w:rsidR="00D74051" w:rsidRDefault="00D74051" w:rsidP="00CE4FD3">
            <w:pPr>
              <w:spacing w:after="0" w:line="240" w:lineRule="auto"/>
              <w:jc w:val="both"/>
              <w:rPr>
                <w:rFonts w:ascii="Times New Roman" w:hAnsi="Times New Roman"/>
                <w:sz w:val="24"/>
                <w:szCs w:val="24"/>
              </w:rPr>
            </w:pPr>
            <w:r>
              <w:rPr>
                <w:rFonts w:ascii="Times New Roman" w:hAnsi="Times New Roman"/>
                <w:sz w:val="24"/>
                <w:szCs w:val="24"/>
              </w:rPr>
              <w:t>Relevant</w:t>
            </w:r>
          </w:p>
        </w:tc>
        <w:tc>
          <w:tcPr>
            <w:tcW w:w="2405" w:type="dxa"/>
            <w:tcBorders>
              <w:bottom w:val="single" w:sz="4" w:space="0" w:color="auto"/>
            </w:tcBorders>
          </w:tcPr>
          <w:p w:rsidR="00D74051" w:rsidRDefault="00D74051" w:rsidP="00CE4FD3">
            <w:pPr>
              <w:spacing w:after="0" w:line="240" w:lineRule="auto"/>
              <w:jc w:val="both"/>
              <w:rPr>
                <w:rFonts w:ascii="Times New Roman" w:hAnsi="Times New Roman"/>
                <w:sz w:val="24"/>
                <w:szCs w:val="24"/>
              </w:rPr>
            </w:pPr>
            <w:r>
              <w:rPr>
                <w:rFonts w:ascii="Times New Roman" w:hAnsi="Times New Roman"/>
                <w:sz w:val="24"/>
                <w:szCs w:val="24"/>
              </w:rPr>
              <w:t>C (</w:t>
            </w:r>
            <w:r>
              <w:rPr>
                <w:rFonts w:ascii="Times New Roman" w:hAnsi="Times New Roman"/>
                <w:sz w:val="24"/>
                <w:szCs w:val="24"/>
                <w:lang w:val="id-ID"/>
              </w:rPr>
              <w:t>0</w:t>
            </w:r>
            <w:r>
              <w:rPr>
                <w:rFonts w:ascii="Times New Roman" w:hAnsi="Times New Roman"/>
                <w:sz w:val="24"/>
                <w:szCs w:val="24"/>
              </w:rPr>
              <w:t>)</w:t>
            </w:r>
          </w:p>
        </w:tc>
        <w:tc>
          <w:tcPr>
            <w:tcW w:w="2406" w:type="dxa"/>
            <w:tcBorders>
              <w:bottom w:val="single" w:sz="4" w:space="0" w:color="auto"/>
            </w:tcBorders>
          </w:tcPr>
          <w:p w:rsidR="00D74051" w:rsidRDefault="00D74051" w:rsidP="00CE4FD3">
            <w:pPr>
              <w:spacing w:after="0" w:line="240" w:lineRule="auto"/>
              <w:jc w:val="both"/>
              <w:rPr>
                <w:rFonts w:ascii="Times New Roman" w:hAnsi="Times New Roman"/>
                <w:sz w:val="24"/>
                <w:szCs w:val="24"/>
              </w:rPr>
            </w:pPr>
            <w:r>
              <w:rPr>
                <w:rFonts w:ascii="Times New Roman" w:hAnsi="Times New Roman"/>
                <w:sz w:val="24"/>
                <w:szCs w:val="24"/>
              </w:rPr>
              <w:t>D (9)</w:t>
            </w:r>
          </w:p>
        </w:tc>
      </w:tr>
    </w:tbl>
    <w:p w:rsidR="00D74051" w:rsidRDefault="00D74051" w:rsidP="00D74051">
      <w:pPr>
        <w:spacing w:after="120" w:line="360" w:lineRule="auto"/>
        <w:jc w:val="both"/>
        <w:rPr>
          <w:rFonts w:ascii="Times New Roman" w:hAnsi="Times New Roman" w:cs="Times New Roman"/>
          <w:sz w:val="24"/>
          <w:szCs w:val="24"/>
        </w:rPr>
      </w:pPr>
    </w:p>
    <w:p w:rsidR="00D74051" w:rsidRDefault="00D74051" w:rsidP="00D7405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Table 4</w:t>
      </w:r>
      <w:r>
        <w:rPr>
          <w:rFonts w:ascii="Times New Roman" w:hAnsi="Times New Roman" w:cs="Times New Roman"/>
          <w:sz w:val="24"/>
          <w:szCs w:val="24"/>
          <w:lang w:val="id-ID"/>
        </w:rPr>
        <w:t>.3</w:t>
      </w:r>
      <w:r>
        <w:rPr>
          <w:rFonts w:ascii="Times New Roman" w:hAnsi="Times New Roman" w:cs="Times New Roman"/>
          <w:sz w:val="24"/>
          <w:szCs w:val="24"/>
        </w:rPr>
        <w:t xml:space="preserve"> menggambarkan bahwa bagian D menunjukkan sembilan butir dari sepuluh butir instrumen dinyatakan relevan oleh kedua pakar yang menilai isi bahan ajar yang dihasilkan. Sementara ada satu butir aspek yang dinilai terdapat dalam bagian </w:t>
      </w:r>
      <w:r>
        <w:rPr>
          <w:rFonts w:ascii="Times New Roman" w:hAnsi="Times New Roman" w:cs="Times New Roman"/>
          <w:sz w:val="24"/>
          <w:szCs w:val="24"/>
          <w:lang w:val="id-ID"/>
        </w:rPr>
        <w:t>B</w:t>
      </w:r>
      <w:r>
        <w:rPr>
          <w:rFonts w:ascii="Times New Roman" w:hAnsi="Times New Roman" w:cs="Times New Roman"/>
          <w:sz w:val="24"/>
          <w:szCs w:val="24"/>
        </w:rPr>
        <w:t xml:space="preserve"> yang mengindikasikan adanya perbedaan pandangan antara pakar 1 dan pakar 2. Pakar 1 menganggap bahwa butir tersebut</w:t>
      </w:r>
      <w:r w:rsidR="007067F7">
        <w:rPr>
          <w:rFonts w:ascii="Times New Roman" w:hAnsi="Times New Roman" w:cs="Times New Roman"/>
          <w:sz w:val="24"/>
          <w:szCs w:val="24"/>
        </w:rPr>
        <w:t xml:space="preserve"> </w:t>
      </w:r>
      <w:r>
        <w:rPr>
          <w:rFonts w:ascii="Times New Roman" w:hAnsi="Times New Roman" w:cs="Times New Roman"/>
          <w:sz w:val="24"/>
          <w:szCs w:val="24"/>
        </w:rPr>
        <w:t xml:space="preserve">relevan dan pakar dua menganggap </w:t>
      </w:r>
      <w:r>
        <w:rPr>
          <w:rFonts w:ascii="Times New Roman" w:hAnsi="Times New Roman" w:cs="Times New Roman"/>
          <w:sz w:val="24"/>
          <w:szCs w:val="24"/>
          <w:lang w:val="id-ID"/>
        </w:rPr>
        <w:t xml:space="preserve">tidak </w:t>
      </w:r>
      <w:r>
        <w:rPr>
          <w:rFonts w:ascii="Times New Roman" w:hAnsi="Times New Roman" w:cs="Times New Roman"/>
          <w:sz w:val="24"/>
          <w:szCs w:val="24"/>
        </w:rPr>
        <w:t xml:space="preserve">relevan. Butir instrument yang dipermasalahkan oleh pakar </w:t>
      </w:r>
      <w:r>
        <w:rPr>
          <w:rFonts w:ascii="Times New Roman" w:hAnsi="Times New Roman" w:cs="Times New Roman"/>
          <w:sz w:val="24"/>
          <w:szCs w:val="24"/>
          <w:lang w:val="id-ID"/>
        </w:rPr>
        <w:t>dua</w:t>
      </w:r>
      <w:r>
        <w:rPr>
          <w:rFonts w:ascii="Times New Roman" w:hAnsi="Times New Roman" w:cs="Times New Roman"/>
          <w:sz w:val="24"/>
          <w:szCs w:val="24"/>
        </w:rPr>
        <w:t xml:space="preserve"> adalah</w:t>
      </w:r>
      <w:r>
        <w:rPr>
          <w:rFonts w:ascii="Times New Roman" w:hAnsi="Times New Roman" w:cs="Times New Roman"/>
          <w:sz w:val="24"/>
          <w:szCs w:val="24"/>
          <w:lang w:val="id-ID"/>
        </w:rPr>
        <w:t xml:space="preserve"> </w:t>
      </w:r>
      <w:r>
        <w:rPr>
          <w:rFonts w:ascii="Times New Roman" w:hAnsi="Times New Roman" w:cs="Times New Roman"/>
          <w:sz w:val="24"/>
          <w:szCs w:val="24"/>
        </w:rPr>
        <w:t>bentuk latihan</w:t>
      </w:r>
      <w:r>
        <w:rPr>
          <w:rFonts w:ascii="Times New Roman" w:hAnsi="Times New Roman" w:cs="Times New Roman"/>
          <w:sz w:val="24"/>
          <w:szCs w:val="24"/>
          <w:lang w:val="id-ID"/>
        </w:rPr>
        <w:t xml:space="preserve"> perlu lebih variatif.</w:t>
      </w:r>
      <w:r>
        <w:rPr>
          <w:rFonts w:ascii="Times New Roman" w:hAnsi="Times New Roman" w:cs="Times New Roman"/>
          <w:sz w:val="24"/>
          <w:szCs w:val="24"/>
        </w:rPr>
        <w:t xml:space="preserve"> Dengan demikian</w:t>
      </w:r>
      <w:r>
        <w:rPr>
          <w:rFonts w:ascii="Times New Roman" w:hAnsi="Times New Roman" w:cs="Times New Roman"/>
          <w:sz w:val="24"/>
          <w:szCs w:val="24"/>
          <w:lang w:val="id-ID"/>
        </w:rPr>
        <w:t xml:space="preserve"> tingkat validitas yang diperoleh dari hasil uji validasi ahli, yakni pers</w:t>
      </w:r>
      <w:r>
        <w:rPr>
          <w:rFonts w:ascii="Times New Roman" w:hAnsi="Times New Roman" w:cs="Times New Roman"/>
          <w:sz w:val="24"/>
          <w:szCs w:val="24"/>
        </w:rPr>
        <w:t>e</w:t>
      </w:r>
      <w:r>
        <w:rPr>
          <w:rFonts w:ascii="Times New Roman" w:hAnsi="Times New Roman" w:cs="Times New Roman"/>
          <w:sz w:val="24"/>
          <w:szCs w:val="24"/>
          <w:lang w:val="id-ID"/>
        </w:rPr>
        <w:t xml:space="preserve">ntase validitas dari ahli </w:t>
      </w:r>
      <w:proofErr w:type="gramStart"/>
      <w:r>
        <w:rPr>
          <w:rFonts w:ascii="Times New Roman" w:hAnsi="Times New Roman" w:cs="Times New Roman"/>
          <w:sz w:val="24"/>
          <w:szCs w:val="24"/>
          <w:lang w:val="id-ID"/>
        </w:rPr>
        <w:t xml:space="preserve">adalah </w:t>
      </w:r>
      <w:r>
        <w:rPr>
          <w:rFonts w:ascii="Times New Roman" w:hAnsi="Times New Roman" w:cs="Times New Roman"/>
          <w:sz w:val="24"/>
          <w:szCs w:val="24"/>
        </w:rPr>
        <w:t xml:space="preserve"> </w:t>
      </w:r>
      <w:r>
        <w:rPr>
          <w:rFonts w:ascii="Times New Roman" w:hAnsi="Times New Roman" w:cs="Times New Roman"/>
          <w:sz w:val="24"/>
          <w:szCs w:val="24"/>
          <w:lang w:val="id-ID"/>
        </w:rPr>
        <w:t>90</w:t>
      </w:r>
      <w:proofErr w:type="gramEnd"/>
      <w:r>
        <w:rPr>
          <w:rFonts w:ascii="Times New Roman" w:hAnsi="Times New Roman" w:cs="Times New Roman"/>
          <w:sz w:val="24"/>
          <w:szCs w:val="24"/>
          <w:lang w:val="id-ID"/>
        </w:rPr>
        <w:t>% (sangat valid).</w:t>
      </w:r>
      <w:r>
        <w:rPr>
          <w:rFonts w:ascii="Times New Roman" w:hAnsi="Times New Roman" w:cs="Times New Roman"/>
          <w:sz w:val="24"/>
          <w:szCs w:val="24"/>
        </w:rPr>
        <w:t xml:space="preserve"> </w:t>
      </w:r>
    </w:p>
    <w:p w:rsidR="00D74051" w:rsidRPr="00FE4EF7" w:rsidRDefault="00D74051" w:rsidP="00D7405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Adapun saran perbaikan yang diperoleh dari hasil uji validitas konten yang dilakukan oleh dua pakar dapat diuraikan sebagai berikut:</w:t>
      </w:r>
    </w:p>
    <w:p w:rsidR="00D74051" w:rsidRPr="00FB5731" w:rsidRDefault="00D74051" w:rsidP="00D74051">
      <w:pPr>
        <w:numPr>
          <w:ilvl w:val="0"/>
          <w:numId w:val="7"/>
        </w:numPr>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r>
        <w:rPr>
          <w:rFonts w:ascii="Times New Roman" w:eastAsia="Times New Roman" w:hAnsi="Times New Roman" w:cs="Times New Roman"/>
          <w:sz w:val="24"/>
          <w:szCs w:val="24"/>
          <w:lang w:val="id-ID"/>
        </w:rPr>
        <w:t>mbuat latihan-latihan untuk mahasiswa yang lebih bervariasi.</w:t>
      </w:r>
    </w:p>
    <w:p w:rsidR="00D74051" w:rsidRDefault="00D74051" w:rsidP="00D74051">
      <w:pPr>
        <w:numPr>
          <w:ilvl w:val="0"/>
          <w:numId w:val="7"/>
        </w:numPr>
        <w:spacing w:before="100" w:beforeAutospacing="1" w:after="100" w:afterAutospacing="1" w:line="360" w:lineRule="auto"/>
        <w:ind w:left="714" w:hanging="357"/>
        <w:rPr>
          <w:rFonts w:ascii="Times New Roman" w:eastAsia="Times New Roman" w:hAnsi="Times New Roman" w:cs="Times New Roman"/>
          <w:sz w:val="24"/>
          <w:szCs w:val="24"/>
        </w:rPr>
      </w:pPr>
      <w:r w:rsidRPr="00FE4EF7">
        <w:rPr>
          <w:rFonts w:ascii="Times New Roman" w:eastAsia="Times New Roman" w:hAnsi="Times New Roman" w:cs="Times New Roman"/>
          <w:sz w:val="24"/>
          <w:szCs w:val="24"/>
        </w:rPr>
        <w:t>Menambah latihan dan contoh-contoh yang dianggap perlu</w:t>
      </w:r>
      <w:r>
        <w:rPr>
          <w:rFonts w:ascii="Times New Roman" w:eastAsia="Times New Roman" w:hAnsi="Times New Roman" w:cs="Times New Roman"/>
          <w:sz w:val="24"/>
          <w:szCs w:val="24"/>
        </w:rPr>
        <w:t>.</w:t>
      </w:r>
    </w:p>
    <w:p w:rsidR="000C45C3" w:rsidRDefault="000C45C3" w:rsidP="000C45C3">
      <w:pPr>
        <w:spacing w:after="12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Penutup</w:t>
      </w:r>
    </w:p>
    <w:p w:rsidR="000C45C3" w:rsidRDefault="000C45C3" w:rsidP="000C45C3">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lang w:val="id-ID"/>
        </w:rPr>
        <w:t>Simpulan</w:t>
      </w:r>
    </w:p>
    <w:p w:rsidR="000C45C3" w:rsidRPr="00BD793B" w:rsidRDefault="000C45C3" w:rsidP="000C45C3">
      <w:pPr>
        <w:spacing w:after="120" w:line="360" w:lineRule="auto"/>
        <w:ind w:firstLine="720"/>
        <w:jc w:val="both"/>
        <w:rPr>
          <w:rFonts w:ascii="Times New Roman" w:eastAsia="Times New Roman" w:hAnsi="Times New Roman" w:cs="Times New Roman"/>
          <w:i/>
          <w:color w:val="000000"/>
          <w:sz w:val="24"/>
          <w:szCs w:val="24"/>
        </w:rPr>
      </w:pPr>
      <w:r>
        <w:rPr>
          <w:rFonts w:ascii="Times New Roman" w:hAnsi="Times New Roman" w:cs="Times New Roman"/>
          <w:sz w:val="24"/>
          <w:szCs w:val="24"/>
          <w:lang w:val="id-ID"/>
        </w:rPr>
        <w:t xml:space="preserve">Hasil penelitian menghasilkan kesimpulan bahwa kompetensi yang harus dikuasai mahasiswa dalam pembelajaran </w:t>
      </w:r>
      <w:r w:rsidRPr="00276E10">
        <w:rPr>
          <w:rFonts w:ascii="Times New Roman" w:hAnsi="Times New Roman" w:cs="Times New Roman"/>
          <w:i/>
          <w:sz w:val="24"/>
          <w:szCs w:val="24"/>
          <w:lang w:val="id-ID"/>
        </w:rPr>
        <w:t xml:space="preserve">English </w:t>
      </w:r>
      <w:r>
        <w:rPr>
          <w:rFonts w:ascii="Times New Roman" w:hAnsi="Times New Roman" w:cs="Times New Roman"/>
          <w:i/>
          <w:sz w:val="24"/>
          <w:szCs w:val="24"/>
        </w:rPr>
        <w:t>for FB Service</w:t>
      </w:r>
      <w:r>
        <w:rPr>
          <w:rFonts w:ascii="Times New Roman" w:hAnsi="Times New Roman" w:cs="Times New Roman"/>
          <w:sz w:val="24"/>
          <w:szCs w:val="24"/>
          <w:lang w:val="id-ID"/>
        </w:rPr>
        <w:t xml:space="preserve"> adalah </w:t>
      </w:r>
      <w:r w:rsidRPr="00BD793B">
        <w:rPr>
          <w:rFonts w:ascii="Times New Roman" w:hAnsi="Times New Roman" w:cs="Times New Roman"/>
          <w:i/>
          <w:sz w:val="24"/>
          <w:szCs w:val="24"/>
        </w:rPr>
        <w:t xml:space="preserve">1) </w:t>
      </w:r>
      <w:r w:rsidRPr="00BD793B">
        <w:rPr>
          <w:rFonts w:ascii="Times New Roman" w:eastAsia="Times New Roman" w:hAnsi="Times New Roman" w:cs="Times New Roman"/>
          <w:i/>
          <w:color w:val="000000"/>
          <w:sz w:val="24"/>
          <w:szCs w:val="24"/>
        </w:rPr>
        <w:t xml:space="preserve">Students are </w:t>
      </w:r>
      <w:r w:rsidRPr="00BD793B">
        <w:rPr>
          <w:rFonts w:ascii="Times New Roman" w:eastAsia="Times New Roman" w:hAnsi="Times New Roman" w:cs="Times New Roman"/>
          <w:i/>
          <w:color w:val="000000"/>
          <w:sz w:val="24"/>
          <w:szCs w:val="24"/>
          <w:lang w:val="id-ID"/>
        </w:rPr>
        <w:t>able to</w:t>
      </w:r>
      <w:r w:rsidRPr="00BD793B">
        <w:rPr>
          <w:rFonts w:ascii="Times New Roman" w:eastAsia="Times New Roman" w:hAnsi="Times New Roman" w:cs="Times New Roman"/>
          <w:i/>
          <w:color w:val="000000"/>
          <w:sz w:val="24"/>
          <w:szCs w:val="24"/>
        </w:rPr>
        <w:t xml:space="preserve"> use common expressions that recur constantly in restaurant work; 2) Students are able to demonstrate knowledge, skills and understanding required by waiters/waitresses in restaurants; 3) Students are able to describe the equipment used in food and beverage service; 4) Students are able to demonstrate basic knowledge of cooking methods; 5) Students are able to explain various food served in restaurants (seafood, poultry and meat; 6) Students are able to describe non alcoholic and alcoholic beverages; 7) Students are able to demonstrate skills in napkin folding; 8) Students are able to demonstrate table setting skills and methods used in the restaurant; 9) Students are able to explain sequence of service in restaurants; 10) Students are able to demonstrate skills in seating guest and taking orders; 11) Students are able to demonstrate skills in serving the food; 12) Students are able to explain the main course and desert and aperitifs and wines; dan 13) Students are able to  present the check/bill and perform closing </w:t>
      </w:r>
    </w:p>
    <w:p w:rsidR="000C45C3" w:rsidRDefault="000C45C3" w:rsidP="000C45C3">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lang w:val="id-ID"/>
        </w:rPr>
        <w:t xml:space="preserve">Sedangkan topik-topik yang dikembangkan, </w:t>
      </w:r>
      <w:r w:rsidRPr="00BD793B">
        <w:rPr>
          <w:rFonts w:ascii="Times New Roman" w:hAnsi="Times New Roman" w:cs="Times New Roman"/>
          <w:sz w:val="24"/>
          <w:szCs w:val="24"/>
          <w:lang w:val="id-ID"/>
        </w:rPr>
        <w:t>yakni</w:t>
      </w:r>
      <w:r w:rsidRPr="00BD793B">
        <w:rPr>
          <w:rFonts w:ascii="Times New Roman" w:hAnsi="Times New Roman" w:cs="Times New Roman"/>
          <w:sz w:val="24"/>
          <w:szCs w:val="24"/>
        </w:rPr>
        <w:t xml:space="preserve">: </w:t>
      </w:r>
      <w:r w:rsidRPr="00824AD1">
        <w:rPr>
          <w:rFonts w:ascii="Times New Roman" w:hAnsi="Times New Roman" w:cs="Times New Roman"/>
          <w:i/>
          <w:sz w:val="24"/>
          <w:szCs w:val="24"/>
        </w:rPr>
        <w:t>1) Cutlery/glassware/crockery; 2) Cooking methods; 3) Food: Seafood/poultry/meat; 4) Beverages: non-alcoholic and alcoholic; 5) Balinese dishes and beverages; 6) Napkin folding; 7) Table set up for breakfast and lunch; 8) Table set up for dinner; 9) Sequence of service; 10) Seating guest and taking orders; 11) Serving the food; 12) Explaining the main course and desert and aperitifs and wines; dan 13) Presenting the check/bill and closing.</w:t>
      </w:r>
    </w:p>
    <w:p w:rsidR="00D74051" w:rsidRDefault="00D74051" w:rsidP="00D74051">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w:t>
      </w:r>
      <w:r>
        <w:rPr>
          <w:rFonts w:ascii="Times New Roman" w:hAnsi="Times New Roman" w:cs="Times New Roman"/>
          <w:sz w:val="24"/>
          <w:szCs w:val="24"/>
          <w:lang w:val="id-ID"/>
        </w:rPr>
        <w:t>tingkat validitas yang diperoleh dari hasil uji validasi ahli</w:t>
      </w:r>
      <w:r>
        <w:rPr>
          <w:rFonts w:ascii="Times New Roman" w:hAnsi="Times New Roman" w:cs="Times New Roman"/>
          <w:sz w:val="24"/>
          <w:szCs w:val="24"/>
        </w:rPr>
        <w:t xml:space="preserve"> telah memenuhi syarat validitas</w:t>
      </w:r>
      <w:r>
        <w:rPr>
          <w:rFonts w:ascii="Times New Roman" w:hAnsi="Times New Roman" w:cs="Times New Roman"/>
          <w:sz w:val="24"/>
          <w:szCs w:val="24"/>
          <w:lang w:val="id-ID"/>
        </w:rPr>
        <w:t>, yakni pers</w:t>
      </w:r>
      <w:r>
        <w:rPr>
          <w:rFonts w:ascii="Times New Roman" w:hAnsi="Times New Roman" w:cs="Times New Roman"/>
          <w:sz w:val="24"/>
          <w:szCs w:val="24"/>
        </w:rPr>
        <w:t>e</w:t>
      </w:r>
      <w:r>
        <w:rPr>
          <w:rFonts w:ascii="Times New Roman" w:hAnsi="Times New Roman" w:cs="Times New Roman"/>
          <w:sz w:val="24"/>
          <w:szCs w:val="24"/>
          <w:lang w:val="id-ID"/>
        </w:rPr>
        <w:t xml:space="preserve">ntase validitas dari ahli </w:t>
      </w:r>
      <w:proofErr w:type="gramStart"/>
      <w:r>
        <w:rPr>
          <w:rFonts w:ascii="Times New Roman" w:hAnsi="Times New Roman" w:cs="Times New Roman"/>
          <w:sz w:val="24"/>
          <w:szCs w:val="24"/>
          <w:lang w:val="id-ID"/>
        </w:rPr>
        <w:t xml:space="preserve">adalah </w:t>
      </w:r>
      <w:r>
        <w:rPr>
          <w:rFonts w:ascii="Times New Roman" w:hAnsi="Times New Roman" w:cs="Times New Roman"/>
          <w:sz w:val="24"/>
          <w:szCs w:val="24"/>
        </w:rPr>
        <w:t xml:space="preserve"> </w:t>
      </w:r>
      <w:r>
        <w:rPr>
          <w:rFonts w:ascii="Times New Roman" w:hAnsi="Times New Roman" w:cs="Times New Roman"/>
          <w:sz w:val="24"/>
          <w:szCs w:val="24"/>
          <w:lang w:val="id-ID"/>
        </w:rPr>
        <w:t>90</w:t>
      </w:r>
      <w:proofErr w:type="gramEnd"/>
      <w:r>
        <w:rPr>
          <w:rFonts w:ascii="Times New Roman" w:hAnsi="Times New Roman" w:cs="Times New Roman"/>
          <w:sz w:val="24"/>
          <w:szCs w:val="24"/>
          <w:lang w:val="id-ID"/>
        </w:rPr>
        <w:t>% (sangat valid)</w:t>
      </w:r>
      <w:r>
        <w:rPr>
          <w:rFonts w:ascii="Times New Roman" w:hAnsi="Times New Roman" w:cs="Times New Roman"/>
          <w:sz w:val="24"/>
          <w:szCs w:val="24"/>
        </w:rPr>
        <w:t xml:space="preserve"> dengan beberapa perbaikan</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D74051" w:rsidRPr="00824AD1" w:rsidRDefault="00D74051" w:rsidP="000C45C3">
      <w:pPr>
        <w:spacing w:after="0" w:line="360" w:lineRule="auto"/>
        <w:ind w:firstLine="720"/>
        <w:jc w:val="both"/>
        <w:rPr>
          <w:rFonts w:ascii="Times New Roman" w:hAnsi="Times New Roman" w:cs="Times New Roman"/>
          <w:i/>
          <w:sz w:val="24"/>
          <w:szCs w:val="24"/>
        </w:rPr>
      </w:pPr>
    </w:p>
    <w:p w:rsidR="000C45C3" w:rsidRDefault="000C45C3" w:rsidP="000C45C3">
      <w:pPr>
        <w:spacing w:after="0" w:line="360" w:lineRule="auto"/>
        <w:ind w:firstLine="720"/>
        <w:jc w:val="both"/>
        <w:rPr>
          <w:rFonts w:ascii="Times New Roman" w:hAnsi="Times New Roman" w:cs="Times New Roman"/>
          <w:sz w:val="24"/>
          <w:szCs w:val="24"/>
        </w:rPr>
      </w:pPr>
    </w:p>
    <w:p w:rsidR="000C45C3" w:rsidRDefault="000C45C3" w:rsidP="000C45C3">
      <w:pPr>
        <w:spacing w:line="240" w:lineRule="auto"/>
        <w:rPr>
          <w:rFonts w:ascii="Times New Roman" w:hAnsi="Times New Roman" w:cs="Times New Roman"/>
          <w:b/>
          <w:sz w:val="24"/>
          <w:szCs w:val="24"/>
        </w:rPr>
      </w:pPr>
      <w:r w:rsidRPr="0085467E">
        <w:rPr>
          <w:rFonts w:ascii="Times New Roman" w:hAnsi="Times New Roman" w:cs="Times New Roman"/>
          <w:b/>
          <w:sz w:val="24"/>
          <w:szCs w:val="24"/>
        </w:rPr>
        <w:t>Daftar Pustaka</w:t>
      </w:r>
    </w:p>
    <w:p w:rsidR="000C45C3" w:rsidRPr="0085467E" w:rsidRDefault="000C45C3" w:rsidP="000C45C3">
      <w:pPr>
        <w:tabs>
          <w:tab w:val="left" w:pos="993"/>
        </w:tabs>
        <w:ind w:left="630" w:hanging="630"/>
        <w:jc w:val="both"/>
        <w:rPr>
          <w:rFonts w:ascii="Times New Roman" w:hAnsi="Times New Roman" w:cs="Times New Roman"/>
          <w:noProof/>
          <w:sz w:val="24"/>
          <w:szCs w:val="24"/>
        </w:rPr>
      </w:pPr>
      <w:r w:rsidRPr="0085467E">
        <w:rPr>
          <w:rFonts w:ascii="Times New Roman" w:hAnsi="Times New Roman" w:cs="Times New Roman"/>
          <w:noProof/>
          <w:sz w:val="24"/>
          <w:szCs w:val="24"/>
        </w:rPr>
        <w:t xml:space="preserve">Celce-Murcia. 2001. </w:t>
      </w:r>
      <w:r w:rsidRPr="0085467E">
        <w:rPr>
          <w:rFonts w:ascii="Times New Roman" w:hAnsi="Times New Roman" w:cs="Times New Roman"/>
          <w:i/>
          <w:iCs/>
          <w:noProof/>
          <w:sz w:val="24"/>
          <w:szCs w:val="24"/>
        </w:rPr>
        <w:t>Teaching English as a Second or Foreign :3</w:t>
      </w:r>
      <w:r w:rsidRPr="0085467E">
        <w:rPr>
          <w:rFonts w:ascii="Times New Roman" w:hAnsi="Times New Roman" w:cs="Times New Roman"/>
          <w:i/>
          <w:iCs/>
          <w:noProof/>
          <w:sz w:val="24"/>
          <w:szCs w:val="24"/>
          <w:vertAlign w:val="superscript"/>
        </w:rPr>
        <w:t>rd</w:t>
      </w:r>
      <w:r w:rsidRPr="0085467E">
        <w:rPr>
          <w:rFonts w:ascii="Times New Roman" w:hAnsi="Times New Roman" w:cs="Times New Roman"/>
          <w:i/>
          <w:iCs/>
          <w:noProof/>
          <w:sz w:val="24"/>
          <w:szCs w:val="24"/>
        </w:rPr>
        <w:t xml:space="preserve"> Edition. </w:t>
      </w:r>
      <w:r w:rsidRPr="0085467E">
        <w:rPr>
          <w:rFonts w:ascii="Times New Roman" w:hAnsi="Times New Roman" w:cs="Times New Roman"/>
          <w:noProof/>
          <w:sz w:val="24"/>
          <w:szCs w:val="24"/>
        </w:rPr>
        <w:t>New York: Heinle &amp; Heinle.</w:t>
      </w:r>
    </w:p>
    <w:p w:rsidR="000C45C3" w:rsidRPr="0085467E" w:rsidRDefault="000C45C3" w:rsidP="000C45C3">
      <w:pPr>
        <w:autoSpaceDE w:val="0"/>
        <w:autoSpaceDN w:val="0"/>
        <w:adjustRightInd w:val="0"/>
        <w:spacing w:after="0"/>
        <w:ind w:left="630" w:hanging="630"/>
        <w:rPr>
          <w:rFonts w:ascii="Times New Roman" w:hAnsi="Times New Roman" w:cs="Times New Roman"/>
          <w:sz w:val="24"/>
          <w:szCs w:val="24"/>
        </w:rPr>
      </w:pPr>
      <w:r w:rsidRPr="0085467E">
        <w:rPr>
          <w:rFonts w:ascii="Times New Roman" w:hAnsi="Times New Roman" w:cs="Times New Roman"/>
          <w:sz w:val="24"/>
          <w:szCs w:val="24"/>
        </w:rPr>
        <w:t xml:space="preserve">Butcher, Christopher, Clara Davies, dan Melissa Highton. 2006. </w:t>
      </w:r>
      <w:r w:rsidRPr="00922BA0">
        <w:rPr>
          <w:rFonts w:ascii="Times New Roman" w:hAnsi="Times New Roman" w:cs="Times New Roman"/>
          <w:i/>
          <w:sz w:val="24"/>
          <w:szCs w:val="24"/>
        </w:rPr>
        <w:t>From Module Outline to Effective Teaching.</w:t>
      </w:r>
      <w:r w:rsidRPr="0085467E">
        <w:rPr>
          <w:rFonts w:ascii="Times New Roman" w:hAnsi="Times New Roman" w:cs="Times New Roman"/>
          <w:sz w:val="24"/>
          <w:szCs w:val="24"/>
        </w:rPr>
        <w:t xml:space="preserve"> New York: Routledge, 2006.</w:t>
      </w:r>
    </w:p>
    <w:p w:rsidR="000C45C3" w:rsidRPr="0085467E" w:rsidRDefault="000C45C3" w:rsidP="000C45C3">
      <w:pPr>
        <w:autoSpaceDE w:val="0"/>
        <w:autoSpaceDN w:val="0"/>
        <w:adjustRightInd w:val="0"/>
        <w:spacing w:after="0"/>
        <w:ind w:left="630" w:hanging="630"/>
        <w:rPr>
          <w:rFonts w:ascii="Times New Roman" w:hAnsi="Times New Roman" w:cs="Times New Roman"/>
          <w:sz w:val="24"/>
          <w:szCs w:val="24"/>
        </w:rPr>
      </w:pPr>
      <w:r w:rsidRPr="0085467E">
        <w:rPr>
          <w:rFonts w:ascii="Times New Roman" w:hAnsi="Times New Roman" w:cs="Times New Roman"/>
          <w:sz w:val="24"/>
          <w:szCs w:val="24"/>
        </w:rPr>
        <w:t xml:space="preserve"> </w:t>
      </w:r>
    </w:p>
    <w:p w:rsidR="000C45C3" w:rsidRPr="0085467E" w:rsidRDefault="000C45C3" w:rsidP="000C45C3">
      <w:pPr>
        <w:autoSpaceDE w:val="0"/>
        <w:autoSpaceDN w:val="0"/>
        <w:adjustRightInd w:val="0"/>
        <w:spacing w:after="0"/>
        <w:ind w:left="630" w:hanging="630"/>
        <w:rPr>
          <w:rFonts w:ascii="Times New Roman" w:hAnsi="Times New Roman" w:cs="Times New Roman"/>
          <w:sz w:val="24"/>
          <w:szCs w:val="24"/>
        </w:rPr>
      </w:pPr>
      <w:r w:rsidRPr="0085467E">
        <w:rPr>
          <w:rFonts w:ascii="Times New Roman" w:hAnsi="Times New Roman" w:cs="Times New Roman"/>
          <w:sz w:val="24"/>
          <w:szCs w:val="24"/>
        </w:rPr>
        <w:t xml:space="preserve">Kitao, Doshisha Kenji and Doshisha S. Kathleen Kitao, </w:t>
      </w:r>
      <w:r w:rsidRPr="0085467E">
        <w:rPr>
          <w:rFonts w:ascii="Times New Roman" w:hAnsi="Times New Roman" w:cs="Times New Roman"/>
          <w:i/>
          <w:iCs/>
          <w:sz w:val="24"/>
          <w:szCs w:val="24"/>
        </w:rPr>
        <w:t xml:space="preserve">Selecting and Developing Teaching/Learning Materials, </w:t>
      </w:r>
      <w:r w:rsidRPr="0085467E">
        <w:rPr>
          <w:rFonts w:ascii="Times New Roman" w:hAnsi="Times New Roman" w:cs="Times New Roman"/>
          <w:sz w:val="24"/>
          <w:szCs w:val="24"/>
        </w:rPr>
        <w:t>2009, p. 4, (</w:t>
      </w:r>
      <w:hyperlink r:id="rId11" w:history="1">
        <w:r w:rsidRPr="0085467E">
          <w:rPr>
            <w:rStyle w:val="Hyperlink"/>
            <w:rFonts w:ascii="Times New Roman" w:hAnsi="Times New Roman" w:cs="Times New Roman"/>
            <w:sz w:val="24"/>
            <w:szCs w:val="24"/>
          </w:rPr>
          <w:t>http://iteslj.org/Articles/Kitao-Materials.html</w:t>
        </w:r>
      </w:hyperlink>
      <w:r w:rsidRPr="0085467E">
        <w:rPr>
          <w:rFonts w:ascii="Times New Roman" w:hAnsi="Times New Roman" w:cs="Times New Roman"/>
          <w:sz w:val="24"/>
          <w:szCs w:val="24"/>
        </w:rPr>
        <w:t>). Diakses pada tanggal 27 Februari 2018.</w:t>
      </w:r>
    </w:p>
    <w:p w:rsidR="000C45C3" w:rsidRPr="0085467E" w:rsidRDefault="000C45C3" w:rsidP="000C45C3">
      <w:pPr>
        <w:autoSpaceDE w:val="0"/>
        <w:autoSpaceDN w:val="0"/>
        <w:adjustRightInd w:val="0"/>
        <w:spacing w:after="0" w:line="240" w:lineRule="auto"/>
        <w:ind w:left="630" w:hanging="630"/>
        <w:rPr>
          <w:rFonts w:ascii="Times New Roman" w:hAnsi="Times New Roman" w:cs="Times New Roman"/>
          <w:noProof/>
          <w:sz w:val="24"/>
          <w:szCs w:val="24"/>
        </w:rPr>
      </w:pPr>
    </w:p>
    <w:p w:rsidR="000C45C3" w:rsidRPr="0085467E" w:rsidRDefault="000C45C3" w:rsidP="000C45C3">
      <w:pPr>
        <w:ind w:left="630" w:hanging="630"/>
        <w:jc w:val="both"/>
        <w:rPr>
          <w:rFonts w:ascii="Times New Roman" w:hAnsi="Times New Roman" w:cs="Times New Roman"/>
          <w:noProof/>
          <w:sz w:val="24"/>
          <w:szCs w:val="24"/>
        </w:rPr>
      </w:pPr>
      <w:r w:rsidRPr="0085467E">
        <w:rPr>
          <w:rFonts w:ascii="Times New Roman" w:hAnsi="Times New Roman" w:cs="Times New Roman"/>
          <w:noProof/>
          <w:sz w:val="24"/>
          <w:szCs w:val="24"/>
        </w:rPr>
        <w:t xml:space="preserve">Gall, Meredith D, Joyce P. Gall and Walter R. Borg. 2003. </w:t>
      </w:r>
      <w:r w:rsidRPr="0085467E">
        <w:rPr>
          <w:rFonts w:ascii="Times New Roman" w:hAnsi="Times New Roman" w:cs="Times New Roman"/>
          <w:i/>
          <w:iCs/>
          <w:noProof/>
          <w:sz w:val="24"/>
          <w:szCs w:val="24"/>
        </w:rPr>
        <w:t>Educational Research</w:t>
      </w:r>
      <w:r w:rsidRPr="0085467E">
        <w:rPr>
          <w:rFonts w:ascii="Times New Roman" w:hAnsi="Times New Roman" w:cs="Times New Roman"/>
          <w:noProof/>
          <w:sz w:val="24"/>
          <w:szCs w:val="24"/>
        </w:rPr>
        <w:t>. New York: Pearson Education Inc.</w:t>
      </w:r>
    </w:p>
    <w:p w:rsidR="000C45C3" w:rsidRPr="0085467E" w:rsidRDefault="000C45C3" w:rsidP="000C45C3">
      <w:pPr>
        <w:ind w:left="630" w:hanging="630"/>
        <w:jc w:val="both"/>
        <w:rPr>
          <w:rFonts w:ascii="Times New Roman" w:hAnsi="Times New Roman" w:cs="Times New Roman"/>
          <w:noProof/>
          <w:sz w:val="24"/>
          <w:szCs w:val="24"/>
        </w:rPr>
      </w:pPr>
      <w:r w:rsidRPr="0085467E">
        <w:rPr>
          <w:rFonts w:ascii="Times New Roman" w:hAnsi="Times New Roman" w:cs="Times New Roman"/>
          <w:noProof/>
          <w:sz w:val="24"/>
          <w:szCs w:val="24"/>
        </w:rPr>
        <w:t xml:space="preserve">Hernawan, Asep Hery., Permasih;  Laksmi, Dewi. 2012. </w:t>
      </w:r>
      <w:r w:rsidRPr="0085467E">
        <w:rPr>
          <w:rFonts w:ascii="Times New Roman" w:hAnsi="Times New Roman" w:cs="Times New Roman"/>
          <w:i/>
          <w:noProof/>
          <w:sz w:val="24"/>
          <w:szCs w:val="24"/>
        </w:rPr>
        <w:t xml:space="preserve">Pengembangan Bahan Ajar. </w:t>
      </w:r>
      <w:hyperlink r:id="rId12" w:history="1">
        <w:r w:rsidRPr="0085467E">
          <w:rPr>
            <w:rStyle w:val="Hyperlink"/>
            <w:rFonts w:ascii="Times New Roman" w:hAnsi="Times New Roman" w:cs="Times New Roman"/>
            <w:noProof/>
            <w:sz w:val="24"/>
            <w:szCs w:val="24"/>
          </w:rPr>
          <w:t>www.file-upi.edu</w:t>
        </w:r>
      </w:hyperlink>
      <w:r w:rsidRPr="0085467E">
        <w:rPr>
          <w:rFonts w:ascii="Times New Roman" w:hAnsi="Times New Roman" w:cs="Times New Roman"/>
          <w:noProof/>
          <w:sz w:val="24"/>
          <w:szCs w:val="24"/>
        </w:rPr>
        <w:t>. Diakses pada tanggal 23 Februari 2018.</w:t>
      </w:r>
    </w:p>
    <w:p w:rsidR="000C45C3" w:rsidRPr="0085467E" w:rsidRDefault="000C45C3" w:rsidP="000C45C3">
      <w:pPr>
        <w:autoSpaceDE w:val="0"/>
        <w:autoSpaceDN w:val="0"/>
        <w:adjustRightInd w:val="0"/>
        <w:spacing w:after="0" w:line="240" w:lineRule="auto"/>
        <w:ind w:left="630" w:hanging="630"/>
        <w:rPr>
          <w:rFonts w:ascii="Times New Roman" w:hAnsi="Times New Roman" w:cs="Times New Roman"/>
          <w:sz w:val="24"/>
          <w:szCs w:val="24"/>
        </w:rPr>
      </w:pPr>
      <w:r w:rsidRPr="0085467E">
        <w:rPr>
          <w:rFonts w:ascii="Times New Roman" w:hAnsi="Times New Roman" w:cs="Times New Roman"/>
          <w:sz w:val="24"/>
          <w:szCs w:val="24"/>
        </w:rPr>
        <w:t xml:space="preserve">Mamentu, F. Y. 2013. </w:t>
      </w:r>
      <w:r w:rsidRPr="0085467E">
        <w:rPr>
          <w:rFonts w:ascii="Times New Roman" w:hAnsi="Times New Roman" w:cs="Times New Roman"/>
          <w:i/>
          <w:iCs/>
          <w:sz w:val="24"/>
          <w:szCs w:val="24"/>
        </w:rPr>
        <w:t xml:space="preserve">Pengaruh Penggunaan media Pembelajaran Online </w:t>
      </w:r>
      <w:r>
        <w:rPr>
          <w:rFonts w:ascii="Times New Roman" w:hAnsi="Times New Roman" w:cs="Times New Roman"/>
          <w:i/>
          <w:iCs/>
          <w:sz w:val="24"/>
          <w:szCs w:val="24"/>
        </w:rPr>
        <w:t>Blendspace</w:t>
      </w:r>
      <w:r w:rsidRPr="0085467E">
        <w:rPr>
          <w:rFonts w:ascii="Times New Roman" w:hAnsi="Times New Roman" w:cs="Times New Roman"/>
          <w:i/>
          <w:iCs/>
          <w:sz w:val="24"/>
          <w:szCs w:val="24"/>
        </w:rPr>
        <w:t xml:space="preserve"> Terhadap hasil Belajar Siswa Kelas XI Pada Mata Pelajaran TIK Di SMAN 1 Tondano</w:t>
      </w:r>
      <w:r w:rsidRPr="0085467E">
        <w:rPr>
          <w:rFonts w:ascii="Times New Roman" w:hAnsi="Times New Roman" w:cs="Times New Roman"/>
          <w:sz w:val="24"/>
          <w:szCs w:val="24"/>
        </w:rPr>
        <w:t xml:space="preserve">. Jurnal </w:t>
      </w:r>
      <w:proofErr w:type="gramStart"/>
      <w:r w:rsidRPr="0085467E">
        <w:rPr>
          <w:rFonts w:ascii="Times New Roman" w:hAnsi="Times New Roman" w:cs="Times New Roman"/>
          <w:sz w:val="24"/>
          <w:szCs w:val="24"/>
        </w:rPr>
        <w:t>Ilmiah  Engineering</w:t>
      </w:r>
      <w:proofErr w:type="gramEnd"/>
      <w:r w:rsidRPr="0085467E">
        <w:rPr>
          <w:rFonts w:ascii="Times New Roman" w:hAnsi="Times New Roman" w:cs="Times New Roman"/>
          <w:sz w:val="24"/>
          <w:szCs w:val="24"/>
        </w:rPr>
        <w:t xml:space="preserve"> and Education, Vol 1, No 4, (Online). http://ejournal.unima.ac.id/index.php/Fatek/article/view/1485), diakses 25 Februari 2018.</w:t>
      </w:r>
    </w:p>
    <w:p w:rsidR="000C45C3" w:rsidRPr="0085467E" w:rsidRDefault="000C45C3" w:rsidP="000C45C3">
      <w:pPr>
        <w:autoSpaceDE w:val="0"/>
        <w:autoSpaceDN w:val="0"/>
        <w:adjustRightInd w:val="0"/>
        <w:spacing w:after="0" w:line="240" w:lineRule="auto"/>
        <w:rPr>
          <w:rFonts w:ascii="Times New Roman" w:eastAsia="Times New Roman" w:hAnsi="Times New Roman" w:cs="Times New Roman"/>
          <w:sz w:val="24"/>
          <w:szCs w:val="24"/>
          <w:lang w:val="en-GB"/>
        </w:rPr>
      </w:pPr>
    </w:p>
    <w:p w:rsidR="000C45C3" w:rsidRPr="0085467E" w:rsidRDefault="000C45C3" w:rsidP="000C45C3">
      <w:pPr>
        <w:autoSpaceDE w:val="0"/>
        <w:autoSpaceDN w:val="0"/>
        <w:adjustRightInd w:val="0"/>
        <w:spacing w:after="0" w:line="240" w:lineRule="auto"/>
        <w:ind w:left="630" w:hanging="630"/>
        <w:rPr>
          <w:rFonts w:ascii="Times New Roman" w:hAnsi="Times New Roman" w:cs="Times New Roman"/>
          <w:sz w:val="24"/>
          <w:szCs w:val="24"/>
        </w:rPr>
      </w:pPr>
      <w:r w:rsidRPr="0085467E">
        <w:rPr>
          <w:rFonts w:ascii="Times New Roman" w:hAnsi="Times New Roman" w:cs="Times New Roman"/>
          <w:sz w:val="24"/>
          <w:szCs w:val="24"/>
        </w:rPr>
        <w:t xml:space="preserve">Plucker, J. A., &amp; Esping, A. 2014. </w:t>
      </w:r>
      <w:r w:rsidRPr="0085467E">
        <w:rPr>
          <w:rFonts w:ascii="Times New Roman" w:hAnsi="Times New Roman" w:cs="Times New Roman"/>
          <w:i/>
          <w:iCs/>
          <w:sz w:val="24"/>
          <w:szCs w:val="24"/>
        </w:rPr>
        <w:t>Developing and maintaining a website for teaching and learning about intelligence</w:t>
      </w:r>
      <w:r w:rsidRPr="0085467E">
        <w:rPr>
          <w:rFonts w:ascii="Times New Roman" w:hAnsi="Times New Roman" w:cs="Times New Roman"/>
          <w:sz w:val="24"/>
          <w:szCs w:val="24"/>
        </w:rPr>
        <w:t xml:space="preserve">. Intelligence 42: 171+. Gale Education, Religion and Humanities Lite Package, (Online), </w:t>
      </w:r>
      <w:hyperlink r:id="rId13" w:history="1">
        <w:r w:rsidRPr="0085467E">
          <w:rPr>
            <w:rStyle w:val="Hyperlink"/>
            <w:rFonts w:ascii="Times New Roman" w:hAnsi="Times New Roman" w:cs="Times New Roman"/>
            <w:sz w:val="24"/>
            <w:szCs w:val="24"/>
          </w:rPr>
          <w:t>http://go.galegroup.com/ps/i.do?id=GALE%7CA 355504928&amp;v=2.1</w:t>
        </w:r>
      </w:hyperlink>
      <w:r w:rsidRPr="0085467E">
        <w:rPr>
          <w:rFonts w:ascii="Times New Roman" w:hAnsi="Times New Roman" w:cs="Times New Roman"/>
          <w:sz w:val="24"/>
          <w:szCs w:val="24"/>
        </w:rPr>
        <w:t>&amp;u=ptn058&amp;it=r&amp;p=SPJ.SP01&amp;sw=w&amp;asid=f0f401c348fe7c727c0b95b2e68f3723), diakses 27 Februari 2018.</w:t>
      </w:r>
    </w:p>
    <w:p w:rsidR="000C45C3" w:rsidRPr="0085467E" w:rsidRDefault="000C45C3" w:rsidP="000C45C3">
      <w:pPr>
        <w:autoSpaceDE w:val="0"/>
        <w:autoSpaceDN w:val="0"/>
        <w:adjustRightInd w:val="0"/>
        <w:spacing w:after="0" w:line="240" w:lineRule="auto"/>
        <w:ind w:left="630" w:hanging="630"/>
        <w:rPr>
          <w:rFonts w:ascii="Times New Roman" w:eastAsia="Times New Roman" w:hAnsi="Times New Roman" w:cs="Times New Roman"/>
          <w:sz w:val="24"/>
          <w:szCs w:val="24"/>
          <w:lang w:val="en-GB"/>
        </w:rPr>
      </w:pPr>
    </w:p>
    <w:p w:rsidR="000C45C3" w:rsidRPr="0085467E" w:rsidRDefault="000C45C3" w:rsidP="000C45C3">
      <w:pPr>
        <w:ind w:left="630" w:hanging="630"/>
        <w:jc w:val="both"/>
        <w:rPr>
          <w:rFonts w:ascii="Times New Roman" w:eastAsia="Times New Roman" w:hAnsi="Times New Roman" w:cs="Times New Roman"/>
          <w:sz w:val="24"/>
          <w:szCs w:val="24"/>
          <w:lang w:val="en-GB"/>
        </w:rPr>
      </w:pPr>
      <w:proofErr w:type="gramStart"/>
      <w:r w:rsidRPr="0085467E">
        <w:rPr>
          <w:rFonts w:ascii="Times New Roman" w:eastAsia="Times New Roman" w:hAnsi="Times New Roman" w:cs="Times New Roman"/>
          <w:sz w:val="24"/>
          <w:szCs w:val="24"/>
          <w:lang w:val="en-GB"/>
        </w:rPr>
        <w:t>Prastowo,  Bambang</w:t>
      </w:r>
      <w:proofErr w:type="gramEnd"/>
      <w:r w:rsidRPr="0085467E">
        <w:rPr>
          <w:rFonts w:ascii="Times New Roman" w:eastAsia="Times New Roman" w:hAnsi="Times New Roman" w:cs="Times New Roman"/>
          <w:sz w:val="24"/>
          <w:szCs w:val="24"/>
          <w:lang w:val="en-GB"/>
        </w:rPr>
        <w:t xml:space="preserve"> Nurcahyo. ‘Memilih e-Learning System’. Di akses dari </w:t>
      </w:r>
      <w:hyperlink r:id="rId14" w:history="1">
        <w:r w:rsidRPr="0085467E">
          <w:rPr>
            <w:rFonts w:ascii="Times New Roman" w:eastAsia="Times New Roman" w:hAnsi="Times New Roman" w:cs="Times New Roman"/>
            <w:sz w:val="24"/>
            <w:szCs w:val="24"/>
            <w:u w:val="single"/>
            <w:lang w:val="en-GB"/>
          </w:rPr>
          <w:t>http://www.dikti.go.id/index.php?option=com_content&amp;task=view&amp;id=69&amp;Itemid=1&amp;date=2037-06-01</w:t>
        </w:r>
      </w:hyperlink>
    </w:p>
    <w:p w:rsidR="000C45C3" w:rsidRPr="0085467E" w:rsidRDefault="000C45C3" w:rsidP="000C45C3">
      <w:pPr>
        <w:spacing w:line="240" w:lineRule="auto"/>
        <w:ind w:left="630" w:hanging="630"/>
        <w:rPr>
          <w:rFonts w:ascii="Times New Roman" w:hAnsi="Times New Roman" w:cs="Times New Roman"/>
          <w:sz w:val="24"/>
          <w:szCs w:val="24"/>
        </w:rPr>
      </w:pPr>
      <w:r w:rsidRPr="0085467E">
        <w:rPr>
          <w:rFonts w:ascii="Times New Roman" w:hAnsi="Times New Roman" w:cs="Times New Roman"/>
          <w:sz w:val="24"/>
          <w:szCs w:val="24"/>
        </w:rPr>
        <w:t xml:space="preserve">Rusman. 2013. </w:t>
      </w:r>
      <w:r w:rsidRPr="0085467E">
        <w:rPr>
          <w:rFonts w:ascii="Times New Roman" w:hAnsi="Times New Roman" w:cs="Times New Roman"/>
          <w:i/>
          <w:iCs/>
          <w:sz w:val="24"/>
          <w:szCs w:val="24"/>
        </w:rPr>
        <w:t>Model-Model Pembelajaran: Mengembangkan Profesionalisme Guru</w:t>
      </w:r>
      <w:r w:rsidRPr="0085467E">
        <w:rPr>
          <w:rFonts w:ascii="Times New Roman" w:hAnsi="Times New Roman" w:cs="Times New Roman"/>
          <w:sz w:val="24"/>
          <w:szCs w:val="24"/>
        </w:rPr>
        <w:t>. Jakarta: Rajawali Press.</w:t>
      </w:r>
    </w:p>
    <w:p w:rsidR="000C45C3" w:rsidRPr="0085467E" w:rsidRDefault="000C45C3" w:rsidP="000C45C3">
      <w:pPr>
        <w:spacing w:line="240" w:lineRule="auto"/>
        <w:ind w:left="630" w:hanging="630"/>
        <w:rPr>
          <w:rFonts w:ascii="Times New Roman" w:hAnsi="Times New Roman" w:cs="Times New Roman"/>
          <w:sz w:val="24"/>
          <w:szCs w:val="24"/>
        </w:rPr>
      </w:pPr>
      <w:r w:rsidRPr="0085467E">
        <w:rPr>
          <w:rFonts w:ascii="Times New Roman" w:hAnsi="Times New Roman" w:cs="Times New Roman"/>
          <w:sz w:val="24"/>
          <w:szCs w:val="24"/>
        </w:rPr>
        <w:t xml:space="preserve">Sudibyo, W. 2013. </w:t>
      </w:r>
      <w:r w:rsidRPr="0085467E">
        <w:rPr>
          <w:rFonts w:ascii="Times New Roman" w:hAnsi="Times New Roman" w:cs="Times New Roman"/>
          <w:i/>
          <w:iCs/>
          <w:sz w:val="24"/>
          <w:szCs w:val="24"/>
        </w:rPr>
        <w:t xml:space="preserve">Penggunaan Media Pembelajaran Fisika dengan ELearning Berbasis </w:t>
      </w:r>
      <w:r>
        <w:rPr>
          <w:rFonts w:ascii="Times New Roman" w:hAnsi="Times New Roman" w:cs="Times New Roman"/>
          <w:i/>
          <w:iCs/>
          <w:sz w:val="24"/>
          <w:szCs w:val="24"/>
        </w:rPr>
        <w:t>Blendspace</w:t>
      </w:r>
      <w:r w:rsidRPr="0085467E">
        <w:rPr>
          <w:rFonts w:ascii="Times New Roman" w:hAnsi="Times New Roman" w:cs="Times New Roman"/>
          <w:i/>
          <w:iCs/>
          <w:sz w:val="24"/>
          <w:szCs w:val="24"/>
        </w:rPr>
        <w:t xml:space="preserve"> Blog Education Pada Materi Alat Optik untuk Meningkatkan Respons Motivasi dan Hasil Belajar Siswa Di SMPN 4 Surabaya</w:t>
      </w:r>
      <w:r w:rsidRPr="0085467E">
        <w:rPr>
          <w:rFonts w:ascii="Times New Roman" w:hAnsi="Times New Roman" w:cs="Times New Roman"/>
          <w:sz w:val="24"/>
          <w:szCs w:val="24"/>
        </w:rPr>
        <w:t>. Jurnal Inovasi Pendidikan Fisika Vol. 02 No. 03 Tahun 2013, 187.</w:t>
      </w:r>
    </w:p>
    <w:p w:rsidR="000C45C3" w:rsidRPr="0085467E" w:rsidRDefault="000C45C3" w:rsidP="000C45C3">
      <w:pPr>
        <w:ind w:left="630" w:hanging="630"/>
        <w:jc w:val="both"/>
        <w:rPr>
          <w:rFonts w:ascii="Times New Roman" w:hAnsi="Times New Roman" w:cs="Times New Roman"/>
          <w:noProof/>
          <w:sz w:val="24"/>
          <w:szCs w:val="24"/>
        </w:rPr>
      </w:pPr>
      <w:r w:rsidRPr="0085467E">
        <w:rPr>
          <w:rFonts w:ascii="Times New Roman" w:hAnsi="Times New Roman" w:cs="Times New Roman"/>
          <w:noProof/>
          <w:sz w:val="24"/>
          <w:szCs w:val="24"/>
        </w:rPr>
        <w:t xml:space="preserve">Tomlinson, Brian. 1998. </w:t>
      </w:r>
      <w:r w:rsidRPr="0085467E">
        <w:rPr>
          <w:rFonts w:ascii="Times New Roman" w:hAnsi="Times New Roman" w:cs="Times New Roman"/>
          <w:i/>
          <w:iCs/>
          <w:noProof/>
          <w:sz w:val="24"/>
          <w:szCs w:val="24"/>
        </w:rPr>
        <w:t>Materials Development in Language Teaching</w:t>
      </w:r>
      <w:r w:rsidRPr="0085467E">
        <w:rPr>
          <w:rFonts w:ascii="Times New Roman" w:hAnsi="Times New Roman" w:cs="Times New Roman"/>
          <w:noProof/>
          <w:sz w:val="24"/>
          <w:szCs w:val="24"/>
        </w:rPr>
        <w:t>. U. K: Cambridge University Press.</w:t>
      </w:r>
    </w:p>
    <w:p w:rsidR="000C45C3" w:rsidRPr="0085467E" w:rsidRDefault="000C45C3" w:rsidP="000C45C3">
      <w:pPr>
        <w:ind w:left="630" w:hanging="630"/>
        <w:jc w:val="both"/>
        <w:rPr>
          <w:rFonts w:ascii="Times New Roman" w:hAnsi="Times New Roman" w:cs="Times New Roman"/>
          <w:noProof/>
          <w:sz w:val="24"/>
          <w:szCs w:val="24"/>
        </w:rPr>
      </w:pPr>
      <w:r w:rsidRPr="0085467E">
        <w:rPr>
          <w:rFonts w:ascii="Times New Roman" w:hAnsi="Times New Roman" w:cs="Times New Roman"/>
          <w:noProof/>
          <w:sz w:val="24"/>
          <w:szCs w:val="24"/>
        </w:rPr>
        <w:t xml:space="preserve">Tomlinson, Brian. 2012. </w:t>
      </w:r>
      <w:r w:rsidRPr="0085467E">
        <w:rPr>
          <w:rFonts w:ascii="Times New Roman" w:hAnsi="Times New Roman" w:cs="Times New Roman"/>
          <w:i/>
          <w:noProof/>
          <w:sz w:val="24"/>
          <w:szCs w:val="24"/>
        </w:rPr>
        <w:t xml:space="preserve">Materials Development for Language Learning and Teaching. </w:t>
      </w:r>
      <w:r w:rsidRPr="0085467E">
        <w:rPr>
          <w:rFonts w:ascii="Times New Roman" w:hAnsi="Times New Roman" w:cs="Times New Roman"/>
          <w:noProof/>
          <w:sz w:val="24"/>
          <w:szCs w:val="24"/>
        </w:rPr>
        <w:t>www. journals.cambridge.org. Vol 45/issue 02 April 2012,pp 143-179. Diak</w:t>
      </w:r>
      <w:r>
        <w:rPr>
          <w:rFonts w:ascii="Times New Roman" w:hAnsi="Times New Roman" w:cs="Times New Roman"/>
          <w:noProof/>
          <w:sz w:val="24"/>
          <w:szCs w:val="24"/>
        </w:rPr>
        <w:t>ses pada tanggal 10 Oktober 2018</w:t>
      </w:r>
      <w:r w:rsidRPr="0085467E">
        <w:rPr>
          <w:rFonts w:ascii="Times New Roman" w:hAnsi="Times New Roman" w:cs="Times New Roman"/>
          <w:noProof/>
          <w:sz w:val="24"/>
          <w:szCs w:val="24"/>
        </w:rPr>
        <w:t xml:space="preserve">. </w:t>
      </w:r>
    </w:p>
    <w:p w:rsidR="000C45C3" w:rsidRPr="0085467E" w:rsidRDefault="000C45C3" w:rsidP="000C45C3">
      <w:pPr>
        <w:ind w:left="630" w:hanging="630"/>
        <w:jc w:val="both"/>
        <w:rPr>
          <w:rFonts w:ascii="Times New Roman" w:hAnsi="Times New Roman" w:cs="Times New Roman"/>
          <w:noProof/>
          <w:sz w:val="24"/>
          <w:szCs w:val="24"/>
        </w:rPr>
      </w:pPr>
      <w:r w:rsidRPr="0085467E">
        <w:rPr>
          <w:rFonts w:ascii="Times New Roman" w:hAnsi="Times New Roman" w:cs="Times New Roman"/>
          <w:sz w:val="24"/>
          <w:szCs w:val="24"/>
        </w:rPr>
        <w:t xml:space="preserve">Wahyu Purnomo. ‘Perkembangan eLearning di Indonesia’. Diakses dari </w:t>
      </w:r>
      <w:hyperlink r:id="rId15" w:history="1">
        <w:r w:rsidRPr="0085467E">
          <w:rPr>
            <w:rStyle w:val="Hyperlink"/>
            <w:rFonts w:ascii="Times New Roman" w:hAnsi="Times New Roman" w:cs="Times New Roman"/>
            <w:sz w:val="24"/>
            <w:szCs w:val="24"/>
          </w:rPr>
          <w:t>https://wahyupur.wordpress.com/2009/10/19/perkembangan-e-learning-di-indonesia/</w:t>
        </w:r>
      </w:hyperlink>
    </w:p>
    <w:p w:rsidR="000C45C3" w:rsidRPr="0085467E" w:rsidRDefault="000C45C3" w:rsidP="000C45C3">
      <w:pPr>
        <w:ind w:left="630" w:hanging="630"/>
        <w:jc w:val="both"/>
        <w:rPr>
          <w:rFonts w:ascii="Times New Roman" w:hAnsi="Times New Roman" w:cs="Times New Roman"/>
          <w:noProof/>
          <w:sz w:val="24"/>
          <w:szCs w:val="24"/>
        </w:rPr>
      </w:pPr>
      <w:r w:rsidRPr="0085467E">
        <w:rPr>
          <w:rFonts w:ascii="Times New Roman" w:hAnsi="Times New Roman" w:cs="Times New Roman"/>
          <w:noProof/>
          <w:sz w:val="24"/>
          <w:szCs w:val="24"/>
        </w:rPr>
        <w:t xml:space="preserve">Yaumi, Muhammad. 2012. </w:t>
      </w:r>
      <w:r w:rsidRPr="0085467E">
        <w:rPr>
          <w:rFonts w:ascii="Times New Roman" w:hAnsi="Times New Roman" w:cs="Times New Roman"/>
          <w:i/>
          <w:noProof/>
          <w:sz w:val="24"/>
          <w:szCs w:val="24"/>
        </w:rPr>
        <w:t xml:space="preserve">Pengembangan Bahan Ajar English for Specific Purpose Berbasis TIK. </w:t>
      </w:r>
      <w:r w:rsidRPr="0085467E">
        <w:rPr>
          <w:rFonts w:ascii="Times New Roman" w:hAnsi="Times New Roman" w:cs="Times New Roman"/>
          <w:noProof/>
          <w:sz w:val="24"/>
          <w:szCs w:val="24"/>
        </w:rPr>
        <w:t xml:space="preserve">Lentera Pendidikn. Volume 15, Nomor 2, Desember 2012, 144-160. </w:t>
      </w:r>
      <w:hyperlink r:id="rId16" w:history="1">
        <w:r w:rsidRPr="0085467E">
          <w:rPr>
            <w:rStyle w:val="Hyperlink"/>
            <w:rFonts w:ascii="Times New Roman" w:hAnsi="Times New Roman" w:cs="Times New Roman"/>
            <w:noProof/>
            <w:sz w:val="24"/>
            <w:szCs w:val="24"/>
          </w:rPr>
          <w:t>http://www.uin-alaudin.ac.id</w:t>
        </w:r>
      </w:hyperlink>
      <w:r w:rsidRPr="0085467E">
        <w:rPr>
          <w:rFonts w:ascii="Times New Roman" w:hAnsi="Times New Roman" w:cs="Times New Roman"/>
          <w:noProof/>
          <w:sz w:val="24"/>
          <w:szCs w:val="24"/>
        </w:rPr>
        <w:t>. Diaks</w:t>
      </w:r>
      <w:r>
        <w:rPr>
          <w:rFonts w:ascii="Times New Roman" w:hAnsi="Times New Roman" w:cs="Times New Roman"/>
          <w:noProof/>
          <w:sz w:val="24"/>
          <w:szCs w:val="24"/>
        </w:rPr>
        <w:t>es pada tanggal 6 September 2018</w:t>
      </w:r>
      <w:r w:rsidRPr="0085467E">
        <w:rPr>
          <w:rFonts w:ascii="Times New Roman" w:hAnsi="Times New Roman" w:cs="Times New Roman"/>
          <w:noProof/>
          <w:sz w:val="24"/>
          <w:szCs w:val="24"/>
        </w:rPr>
        <w:t xml:space="preserve">. </w:t>
      </w:r>
    </w:p>
    <w:p w:rsidR="000C45C3" w:rsidRPr="0085467E" w:rsidRDefault="00D212A3" w:rsidP="000C45C3">
      <w:pPr>
        <w:spacing w:before="100" w:beforeAutospacing="1" w:line="240" w:lineRule="auto"/>
        <w:jc w:val="both"/>
        <w:rPr>
          <w:rFonts w:ascii="Times New Roman" w:eastAsia="Times New Roman" w:hAnsi="Times New Roman" w:cs="Times New Roman"/>
          <w:sz w:val="24"/>
          <w:szCs w:val="24"/>
          <w:lang w:val="en-GB"/>
        </w:rPr>
      </w:pPr>
      <w:hyperlink r:id="rId17" w:history="1">
        <w:r w:rsidR="000C45C3" w:rsidRPr="0085467E">
          <w:rPr>
            <w:rFonts w:ascii="Times New Roman" w:eastAsia="Times New Roman" w:hAnsi="Times New Roman" w:cs="Times New Roman"/>
            <w:sz w:val="24"/>
            <w:szCs w:val="24"/>
            <w:u w:val="single"/>
            <w:lang w:val="en-GB"/>
          </w:rPr>
          <w:t>http://id.wikipedia.org/wiki/Pembelajaran_elektronik</w:t>
        </w:r>
      </w:hyperlink>
    </w:p>
    <w:p w:rsidR="000C45C3" w:rsidRPr="0085467E" w:rsidRDefault="00D212A3" w:rsidP="000C45C3">
      <w:pPr>
        <w:spacing w:before="100" w:beforeAutospacing="1" w:line="240" w:lineRule="auto"/>
        <w:jc w:val="both"/>
        <w:rPr>
          <w:rFonts w:ascii="Times New Roman" w:eastAsia="Times New Roman" w:hAnsi="Times New Roman" w:cs="Times New Roman"/>
          <w:sz w:val="24"/>
          <w:szCs w:val="24"/>
          <w:lang w:val="en-GB"/>
        </w:rPr>
      </w:pPr>
      <w:hyperlink r:id="rId18" w:history="1">
        <w:r w:rsidR="000C45C3" w:rsidRPr="0085467E">
          <w:rPr>
            <w:rFonts w:ascii="Times New Roman" w:eastAsia="Times New Roman" w:hAnsi="Times New Roman" w:cs="Times New Roman"/>
            <w:sz w:val="24"/>
            <w:szCs w:val="24"/>
            <w:u w:val="single"/>
            <w:lang w:val="en-GB"/>
          </w:rPr>
          <w:t>http://elearning.gunadarma.ac.id/index.php?option=com_content&amp;task=view&amp;id=10</w:t>
        </w:r>
      </w:hyperlink>
    </w:p>
    <w:p w:rsidR="000C45C3" w:rsidRPr="0085467E" w:rsidRDefault="00D212A3" w:rsidP="000C45C3">
      <w:pPr>
        <w:spacing w:before="100" w:beforeAutospacing="1" w:line="240" w:lineRule="auto"/>
        <w:jc w:val="both"/>
        <w:rPr>
          <w:rFonts w:ascii="Times New Roman" w:eastAsia="Times New Roman" w:hAnsi="Times New Roman" w:cs="Times New Roman"/>
          <w:sz w:val="24"/>
          <w:szCs w:val="24"/>
          <w:lang w:val="en-GB"/>
        </w:rPr>
      </w:pPr>
      <w:hyperlink r:id="rId19" w:history="1">
        <w:r w:rsidR="000C45C3" w:rsidRPr="0085467E">
          <w:rPr>
            <w:rFonts w:ascii="Times New Roman" w:eastAsia="Times New Roman" w:hAnsi="Times New Roman" w:cs="Times New Roman"/>
            <w:sz w:val="24"/>
            <w:szCs w:val="24"/>
            <w:u w:val="single"/>
            <w:lang w:val="en-GB"/>
          </w:rPr>
          <w:t>http://www.lampungpost.com/cetak/berita.php?id=2007011001441746</w:t>
        </w:r>
      </w:hyperlink>
    </w:p>
    <w:p w:rsidR="000C45C3" w:rsidRPr="0085467E" w:rsidRDefault="00D212A3" w:rsidP="000C45C3">
      <w:pPr>
        <w:spacing w:before="100" w:beforeAutospacing="1" w:line="240" w:lineRule="auto"/>
        <w:jc w:val="both"/>
        <w:rPr>
          <w:rFonts w:ascii="Times New Roman" w:eastAsia="Times New Roman" w:hAnsi="Times New Roman" w:cs="Times New Roman"/>
          <w:sz w:val="24"/>
          <w:szCs w:val="24"/>
          <w:lang w:val="en-GB"/>
        </w:rPr>
      </w:pPr>
      <w:hyperlink r:id="rId20" w:history="1">
        <w:r w:rsidR="000C45C3" w:rsidRPr="0085467E">
          <w:rPr>
            <w:rFonts w:ascii="Times New Roman" w:eastAsia="Times New Roman" w:hAnsi="Times New Roman" w:cs="Times New Roman"/>
            <w:sz w:val="24"/>
            <w:szCs w:val="24"/>
            <w:u w:val="single"/>
            <w:lang w:val="en-GB"/>
          </w:rPr>
          <w:t>http://elearning.unpar.ac.id/</w:t>
        </w:r>
      </w:hyperlink>
    </w:p>
    <w:p w:rsidR="000C45C3" w:rsidRPr="0085467E" w:rsidRDefault="00D212A3" w:rsidP="000C45C3">
      <w:pPr>
        <w:spacing w:before="100" w:beforeAutospacing="1" w:line="240" w:lineRule="auto"/>
        <w:jc w:val="both"/>
        <w:rPr>
          <w:rFonts w:ascii="Times New Roman" w:eastAsia="Times New Roman" w:hAnsi="Times New Roman" w:cs="Times New Roman"/>
          <w:sz w:val="24"/>
          <w:szCs w:val="24"/>
          <w:lang w:val="en-GB"/>
        </w:rPr>
      </w:pPr>
      <w:hyperlink r:id="rId21" w:history="1">
        <w:r w:rsidR="000C45C3" w:rsidRPr="0085467E">
          <w:rPr>
            <w:rFonts w:ascii="Times New Roman" w:eastAsia="Times New Roman" w:hAnsi="Times New Roman" w:cs="Times New Roman"/>
            <w:sz w:val="24"/>
            <w:szCs w:val="24"/>
            <w:u w:val="single"/>
            <w:lang w:val="en-GB"/>
          </w:rPr>
          <w:t>http://www.moodle.org/sites</w:t>
        </w:r>
      </w:hyperlink>
    </w:p>
    <w:p w:rsidR="000C45C3" w:rsidRPr="0085467E" w:rsidRDefault="000C45C3" w:rsidP="000C45C3">
      <w:pPr>
        <w:spacing w:line="240" w:lineRule="auto"/>
        <w:jc w:val="both"/>
        <w:rPr>
          <w:rFonts w:ascii="Times New Roman" w:hAnsi="Times New Roman" w:cs="Times New Roman"/>
          <w:sz w:val="24"/>
          <w:szCs w:val="24"/>
        </w:rPr>
      </w:pPr>
    </w:p>
    <w:p w:rsidR="000C45C3" w:rsidRDefault="000C45C3" w:rsidP="000C45C3">
      <w:pPr>
        <w:spacing w:line="240" w:lineRule="auto"/>
        <w:jc w:val="both"/>
        <w:rPr>
          <w:rFonts w:ascii="Times New Roman" w:hAnsi="Times New Roman" w:cs="Times New Roman"/>
          <w:sz w:val="24"/>
          <w:szCs w:val="24"/>
        </w:rPr>
      </w:pPr>
    </w:p>
    <w:p w:rsidR="008B6DE4" w:rsidRDefault="008B6DE4"/>
    <w:sectPr w:rsidR="008B6DE4" w:rsidSect="00315379">
      <w:footerReference w:type="default" r:id="rId22"/>
      <w:pgSz w:w="12240" w:h="15840"/>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2A3" w:rsidRDefault="00D212A3">
      <w:pPr>
        <w:spacing w:after="0" w:line="240" w:lineRule="auto"/>
      </w:pPr>
      <w:r>
        <w:separator/>
      </w:r>
    </w:p>
  </w:endnote>
  <w:endnote w:type="continuationSeparator" w:id="0">
    <w:p w:rsidR="00D212A3" w:rsidRDefault="00D2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1816"/>
      <w:docPartObj>
        <w:docPartGallery w:val="Page Numbers (Bottom of Page)"/>
        <w:docPartUnique/>
      </w:docPartObj>
    </w:sdtPr>
    <w:sdtEndPr/>
    <w:sdtContent>
      <w:p w:rsidR="00E46A85" w:rsidRDefault="007067F7">
        <w:pPr>
          <w:pStyle w:val="Footer"/>
          <w:jc w:val="center"/>
        </w:pPr>
        <w:r>
          <w:fldChar w:fldCharType="begin"/>
        </w:r>
        <w:r>
          <w:instrText xml:space="preserve"> PAGE   \* MERGEFORMAT </w:instrText>
        </w:r>
        <w:r>
          <w:fldChar w:fldCharType="separate"/>
        </w:r>
        <w:r w:rsidR="00F87F21">
          <w:rPr>
            <w:noProof/>
          </w:rPr>
          <w:t>8</w:t>
        </w:r>
        <w:r>
          <w:rPr>
            <w:noProof/>
          </w:rPr>
          <w:fldChar w:fldCharType="end"/>
        </w:r>
      </w:p>
    </w:sdtContent>
  </w:sdt>
  <w:p w:rsidR="00E46A85" w:rsidRDefault="00D2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2A3" w:rsidRDefault="00D212A3">
      <w:pPr>
        <w:spacing w:after="0" w:line="240" w:lineRule="auto"/>
      </w:pPr>
      <w:r>
        <w:separator/>
      </w:r>
    </w:p>
  </w:footnote>
  <w:footnote w:type="continuationSeparator" w:id="0">
    <w:p w:rsidR="00D212A3" w:rsidRDefault="00D21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162A6"/>
    <w:multiLevelType w:val="hybridMultilevel"/>
    <w:tmpl w:val="FB84C4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B677D"/>
    <w:multiLevelType w:val="hybridMultilevel"/>
    <w:tmpl w:val="75AA707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F02037"/>
    <w:multiLevelType w:val="hybridMultilevel"/>
    <w:tmpl w:val="0142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60A77"/>
    <w:multiLevelType w:val="hybridMultilevel"/>
    <w:tmpl w:val="0116E9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EC50DF"/>
    <w:multiLevelType w:val="hybridMultilevel"/>
    <w:tmpl w:val="0142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66EB2"/>
    <w:multiLevelType w:val="multilevel"/>
    <w:tmpl w:val="DA6C0018"/>
    <w:lvl w:ilvl="0">
      <w:start w:val="1"/>
      <w:numFmt w:val="decimal"/>
      <w:lvlText w:val="%1."/>
      <w:lvlJc w:val="left"/>
      <w:pPr>
        <w:tabs>
          <w:tab w:val="num" w:pos="6"/>
        </w:tabs>
        <w:ind w:left="6" w:hanging="360"/>
      </w:pPr>
    </w:lvl>
    <w:lvl w:ilvl="1" w:tentative="1">
      <w:start w:val="1"/>
      <w:numFmt w:val="decimal"/>
      <w:lvlText w:val="%2."/>
      <w:lvlJc w:val="left"/>
      <w:pPr>
        <w:tabs>
          <w:tab w:val="num" w:pos="726"/>
        </w:tabs>
        <w:ind w:left="726" w:hanging="360"/>
      </w:pPr>
    </w:lvl>
    <w:lvl w:ilvl="2" w:tentative="1">
      <w:start w:val="1"/>
      <w:numFmt w:val="decimal"/>
      <w:lvlText w:val="%3."/>
      <w:lvlJc w:val="left"/>
      <w:pPr>
        <w:tabs>
          <w:tab w:val="num" w:pos="1446"/>
        </w:tabs>
        <w:ind w:left="1446" w:hanging="360"/>
      </w:pPr>
    </w:lvl>
    <w:lvl w:ilvl="3" w:tentative="1">
      <w:start w:val="1"/>
      <w:numFmt w:val="decimal"/>
      <w:lvlText w:val="%4."/>
      <w:lvlJc w:val="left"/>
      <w:pPr>
        <w:tabs>
          <w:tab w:val="num" w:pos="2166"/>
        </w:tabs>
        <w:ind w:left="2166" w:hanging="360"/>
      </w:pPr>
    </w:lvl>
    <w:lvl w:ilvl="4" w:tentative="1">
      <w:start w:val="1"/>
      <w:numFmt w:val="decimal"/>
      <w:lvlText w:val="%5."/>
      <w:lvlJc w:val="left"/>
      <w:pPr>
        <w:tabs>
          <w:tab w:val="num" w:pos="2886"/>
        </w:tabs>
        <w:ind w:left="2886" w:hanging="360"/>
      </w:pPr>
    </w:lvl>
    <w:lvl w:ilvl="5" w:tentative="1">
      <w:start w:val="1"/>
      <w:numFmt w:val="decimal"/>
      <w:lvlText w:val="%6."/>
      <w:lvlJc w:val="left"/>
      <w:pPr>
        <w:tabs>
          <w:tab w:val="num" w:pos="3606"/>
        </w:tabs>
        <w:ind w:left="3606" w:hanging="360"/>
      </w:pPr>
    </w:lvl>
    <w:lvl w:ilvl="6" w:tentative="1">
      <w:start w:val="1"/>
      <w:numFmt w:val="decimal"/>
      <w:lvlText w:val="%7."/>
      <w:lvlJc w:val="left"/>
      <w:pPr>
        <w:tabs>
          <w:tab w:val="num" w:pos="4326"/>
        </w:tabs>
        <w:ind w:left="4326" w:hanging="360"/>
      </w:pPr>
    </w:lvl>
    <w:lvl w:ilvl="7" w:tentative="1">
      <w:start w:val="1"/>
      <w:numFmt w:val="decimal"/>
      <w:lvlText w:val="%8."/>
      <w:lvlJc w:val="left"/>
      <w:pPr>
        <w:tabs>
          <w:tab w:val="num" w:pos="5046"/>
        </w:tabs>
        <w:ind w:left="5046" w:hanging="360"/>
      </w:pPr>
    </w:lvl>
    <w:lvl w:ilvl="8" w:tentative="1">
      <w:start w:val="1"/>
      <w:numFmt w:val="decimal"/>
      <w:lvlText w:val="%9."/>
      <w:lvlJc w:val="left"/>
      <w:pPr>
        <w:tabs>
          <w:tab w:val="num" w:pos="5766"/>
        </w:tabs>
        <w:ind w:left="5766" w:hanging="360"/>
      </w:pPr>
    </w:lvl>
  </w:abstractNum>
  <w:abstractNum w:abstractNumId="6" w15:restartNumberingAfterBreak="0">
    <w:nsid w:val="7D2717E8"/>
    <w:multiLevelType w:val="hybridMultilevel"/>
    <w:tmpl w:val="1BEA3D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C3"/>
    <w:rsid w:val="000C45C3"/>
    <w:rsid w:val="001A1949"/>
    <w:rsid w:val="00357AB9"/>
    <w:rsid w:val="007067F7"/>
    <w:rsid w:val="00896E3A"/>
    <w:rsid w:val="008B6DE4"/>
    <w:rsid w:val="00C5195C"/>
    <w:rsid w:val="00D212A3"/>
    <w:rsid w:val="00D62BCC"/>
    <w:rsid w:val="00D74051"/>
    <w:rsid w:val="00F87F21"/>
    <w:rsid w:val="00FD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954B"/>
  <w15:docId w15:val="{3ADE2C66-1DF3-415C-B722-7388B58A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C3"/>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5C3"/>
    <w:pPr>
      <w:ind w:left="720"/>
      <w:contextualSpacing/>
    </w:pPr>
  </w:style>
  <w:style w:type="paragraph" w:styleId="Footer">
    <w:name w:val="footer"/>
    <w:basedOn w:val="Normal"/>
    <w:link w:val="FooterChar"/>
    <w:uiPriority w:val="99"/>
    <w:unhideWhenUsed/>
    <w:rsid w:val="000C4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5C3"/>
    <w:rPr>
      <w:rFonts w:eastAsiaTheme="minorEastAsia"/>
      <w:lang w:eastAsia="zh-CN"/>
    </w:rPr>
  </w:style>
  <w:style w:type="character" w:styleId="Hyperlink">
    <w:name w:val="Hyperlink"/>
    <w:basedOn w:val="DefaultParagraphFont"/>
    <w:uiPriority w:val="99"/>
    <w:unhideWhenUsed/>
    <w:rsid w:val="000C45C3"/>
    <w:rPr>
      <w:color w:val="0000FF"/>
      <w:u w:val="single"/>
    </w:rPr>
  </w:style>
  <w:style w:type="paragraph" w:styleId="BalloonText">
    <w:name w:val="Balloon Text"/>
    <w:basedOn w:val="Normal"/>
    <w:link w:val="BalloonTextChar"/>
    <w:uiPriority w:val="99"/>
    <w:semiHidden/>
    <w:unhideWhenUsed/>
    <w:rsid w:val="000C4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5C3"/>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galegroup.com/ps/i.do?id=GALE%7CA%20355504928&amp;v=2.1" TargetMode="External"/><Relationship Id="rId18" Type="http://schemas.openxmlformats.org/officeDocument/2006/relationships/hyperlink" Target="http://elearning.gunadarma.ac.id/index.php?option=com_content&amp;task=view&amp;id=10" TargetMode="External"/><Relationship Id="rId3" Type="http://schemas.openxmlformats.org/officeDocument/2006/relationships/settings" Target="settings.xml"/><Relationship Id="rId21" Type="http://schemas.openxmlformats.org/officeDocument/2006/relationships/hyperlink" Target="http://www.moodle.org/sites" TargetMode="External"/><Relationship Id="rId7" Type="http://schemas.openxmlformats.org/officeDocument/2006/relationships/hyperlink" Target="https://www.tes.com/lessons/dashboard" TargetMode="External"/><Relationship Id="rId12" Type="http://schemas.openxmlformats.org/officeDocument/2006/relationships/hyperlink" Target="http://www.file-upi.edu" TargetMode="External"/><Relationship Id="rId17" Type="http://schemas.openxmlformats.org/officeDocument/2006/relationships/hyperlink" Target="http://id.wikipedia.org/wiki/Pembelajaran_elektronik" TargetMode="External"/><Relationship Id="rId2" Type="http://schemas.openxmlformats.org/officeDocument/2006/relationships/styles" Target="styles.xml"/><Relationship Id="rId16" Type="http://schemas.openxmlformats.org/officeDocument/2006/relationships/hyperlink" Target="http://www.uin-alaudin.ac.id" TargetMode="External"/><Relationship Id="rId20" Type="http://schemas.openxmlformats.org/officeDocument/2006/relationships/hyperlink" Target="http://elearning.unpar.a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eslj.org/Articles/Kitao-Materials.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ahyupur.wordpress.com/2009/10/19/perkembangan-e-learning-di-indonesia/"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ampungpost.com/cetak/berita.php?id=2007011001441746" TargetMode="External"/><Relationship Id="rId4" Type="http://schemas.openxmlformats.org/officeDocument/2006/relationships/webSettings" Target="webSettings.xml"/><Relationship Id="rId9" Type="http://schemas.openxmlformats.org/officeDocument/2006/relationships/hyperlink" Target="https://www.tes.com/lessons/my-lessons" TargetMode="External"/><Relationship Id="rId14" Type="http://schemas.openxmlformats.org/officeDocument/2006/relationships/hyperlink" Target="http://www.dikti.go.id/index.php?option=com_content&amp;task=view&amp;id=69&amp;Itemid=1&amp;date=2037-06-0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FBS-Undiksha</dc:creator>
  <cp:lastModifiedBy>Acer One</cp:lastModifiedBy>
  <cp:revision>2</cp:revision>
  <dcterms:created xsi:type="dcterms:W3CDTF">2019-04-20T12:54:00Z</dcterms:created>
  <dcterms:modified xsi:type="dcterms:W3CDTF">2019-04-20T12:54:00Z</dcterms:modified>
</cp:coreProperties>
</file>